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58D" w14:textId="77777777" w:rsidR="005A4B46" w:rsidRPr="00152A0B" w:rsidRDefault="005A4B46" w:rsidP="00650B9B">
      <w:pPr>
        <w:rPr>
          <w:rFonts w:ascii="Montserrat" w:hAnsi="Montserrat"/>
          <w:sz w:val="20"/>
          <w:szCs w:val="20"/>
          <w:lang w:val="en-US"/>
        </w:rPr>
      </w:pPr>
    </w:p>
    <w:tbl>
      <w:tblPr>
        <w:tblStyle w:val="a5"/>
        <w:tblW w:w="1114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6420"/>
      </w:tblGrid>
      <w:tr w:rsidR="00F85B36" w14:paraId="377FE8B5" w14:textId="77777777" w:rsidTr="00BA2140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8673" w14:textId="77777777" w:rsidR="00F85B36" w:rsidRDefault="00F85B36" w:rsidP="00BA2140">
            <w:pPr>
              <w:spacing w:line="335" w:lineRule="auto"/>
              <w:ind w:left="425"/>
              <w:jc w:val="center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noProof/>
                <w:color w:val="434343"/>
                <w:sz w:val="16"/>
                <w:szCs w:val="16"/>
              </w:rPr>
              <w:drawing>
                <wp:inline distT="114300" distB="114300" distL="114300" distR="114300" wp14:anchorId="410F49D6" wp14:editId="029067AB">
                  <wp:extent cx="1651239" cy="9667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239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A80B" w14:textId="77777777" w:rsidR="00F85B36" w:rsidRDefault="00F85B36" w:rsidP="00BA2140">
            <w:pPr>
              <w:spacing w:line="312" w:lineRule="auto"/>
              <w:ind w:right="392"/>
              <w:jc w:val="center"/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</w:pP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t>Общество с ограниченной ответственностью</w:t>
            </w: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br/>
              <w:t xml:space="preserve"> «Управляющая компания «ФОРТИС-Инвест»</w:t>
            </w:r>
          </w:p>
          <w:p w14:paraId="132E85AA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195112, город Санкт-Петербург, проспект Новочеркасский, </w:t>
            </w:r>
          </w:p>
          <w:p w14:paraId="7ACA9229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дом 33, корпус 2 литер А, пом/офис 12-Н/1</w:t>
            </w:r>
          </w:p>
          <w:p w14:paraId="48563311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ОГРН 1117746702325, ИНН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7707757447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КПП 780601001</w:t>
            </w:r>
          </w:p>
          <w:p w14:paraId="2DF1FCE7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Телефон: (812) 384-74-10</w:t>
            </w:r>
          </w:p>
        </w:tc>
      </w:tr>
    </w:tbl>
    <w:p w14:paraId="691B989B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23E2131F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31848B8A" w14:textId="62BA65D9" w:rsidR="00650B9B" w:rsidRPr="00EA77C1" w:rsidRDefault="006B5632" w:rsidP="006B5632">
      <w:pPr>
        <w:jc w:val="center"/>
        <w:rPr>
          <w:rFonts w:ascii="Montserrat" w:hAnsi="Montserrat"/>
          <w:b/>
          <w:bCs/>
          <w:i/>
          <w:iCs/>
          <w:sz w:val="18"/>
          <w:szCs w:val="18"/>
        </w:rPr>
      </w:pPr>
      <w:r w:rsidRPr="00EA77C1">
        <w:rPr>
          <w:rFonts w:ascii="Montserrat" w:hAnsi="Montserrat"/>
          <w:b/>
          <w:bCs/>
          <w:sz w:val="18"/>
          <w:szCs w:val="18"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14:paraId="3A67D499" w14:textId="77777777" w:rsidR="008E14EE" w:rsidRPr="00EA77C1" w:rsidRDefault="008E14EE" w:rsidP="006B5632">
      <w:pPr>
        <w:ind w:firstLine="708"/>
        <w:jc w:val="center"/>
        <w:rPr>
          <w:rFonts w:ascii="Montserrat" w:eastAsia="SimSun" w:hAnsi="Montserrat"/>
          <w:bCs/>
          <w:sz w:val="18"/>
          <w:szCs w:val="18"/>
          <w:lang w:eastAsia="zh-CN"/>
        </w:rPr>
      </w:pPr>
    </w:p>
    <w:p w14:paraId="6B93D481" w14:textId="44DA7108" w:rsidR="00EA77C1" w:rsidRPr="00EA77C1" w:rsidRDefault="008E14EE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eastAsia="SimSun" w:hAnsi="Montserrat"/>
          <w:bCs/>
          <w:sz w:val="18"/>
          <w:szCs w:val="18"/>
          <w:lang w:eastAsia="zh-CN"/>
        </w:rPr>
        <w:t>Общество с ограниченной ответственностью «Управляющая компания «ФОРТИС-Инвест»,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 xml:space="preserve"> </w:t>
      </w:r>
      <w:r w:rsidRPr="00EA77C1">
        <w:rPr>
          <w:rFonts w:ascii="Montserrat" w:eastAsia="SimSun" w:hAnsi="Montserrat"/>
          <w:sz w:val="18"/>
          <w:szCs w:val="18"/>
          <w:lang w:eastAsia="zh-CN"/>
        </w:rPr>
        <w:t xml:space="preserve">имеющее лицензию Федеральной службы по финансовым рынкам на осуществление деятельности по управлению инвестиционными фондами, паевыми инвестиционными фондами и негосударственными пенсионными фондами от 22 декабря 2011 года № 21-000-1-00856 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в соответствии с требованием п. 3.34 Приложения 1 к Указанию Банка России от 2 ноября 2020 года N 5609-У</w:t>
      </w:r>
      <w:r w:rsidR="00AA558B">
        <w:rPr>
          <w:rStyle w:val="af6"/>
          <w:rFonts w:ascii="Montserrat" w:eastAsia="SimSun" w:hAnsi="Montserrat"/>
          <w:sz w:val="18"/>
          <w:szCs w:val="18"/>
          <w:lang w:eastAsia="zh-CN"/>
        </w:rPr>
        <w:footnoteReference w:id="1"/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, сообщает об обнаружении (выявлении) неточных сведений в раскрываемой информации.</w:t>
      </w:r>
    </w:p>
    <w:p w14:paraId="2FE74A0F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6183640" w14:textId="5688D79C" w:rsidR="00EA77C1" w:rsidRPr="00EA77C1" w:rsidRDefault="006B5632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Сообщение размещается в связи с изменением (корректировкой) ранее размещенной информации в виде информации Расчета размера собственных средств по состоянию на 3</w:t>
      </w:r>
      <w:r w:rsidR="00BF0F70">
        <w:rPr>
          <w:rFonts w:ascii="Montserrat" w:hAnsi="Montserrat"/>
          <w:sz w:val="18"/>
          <w:szCs w:val="18"/>
        </w:rPr>
        <w:t>1</w:t>
      </w:r>
      <w:r w:rsidRPr="00EA77C1">
        <w:rPr>
          <w:rFonts w:ascii="Montserrat" w:hAnsi="Montserrat"/>
          <w:sz w:val="18"/>
          <w:szCs w:val="18"/>
        </w:rPr>
        <w:t>.</w:t>
      </w:r>
      <w:r w:rsidR="00FE6BC2">
        <w:rPr>
          <w:rFonts w:ascii="Montserrat" w:hAnsi="Montserrat"/>
          <w:sz w:val="18"/>
          <w:szCs w:val="18"/>
        </w:rPr>
        <w:t>0</w:t>
      </w:r>
      <w:r w:rsidR="005B7397">
        <w:rPr>
          <w:rFonts w:ascii="Montserrat" w:hAnsi="Montserrat"/>
          <w:sz w:val="18"/>
          <w:szCs w:val="18"/>
        </w:rPr>
        <w:t>3</w:t>
      </w:r>
      <w:r w:rsidRPr="00EA77C1">
        <w:rPr>
          <w:rFonts w:ascii="Montserrat" w:hAnsi="Montserrat"/>
          <w:sz w:val="18"/>
          <w:szCs w:val="18"/>
        </w:rPr>
        <w:t>.202</w:t>
      </w:r>
      <w:r w:rsidR="00FE6BC2">
        <w:rPr>
          <w:rFonts w:ascii="Montserrat" w:hAnsi="Montserrat"/>
          <w:sz w:val="18"/>
          <w:szCs w:val="18"/>
        </w:rPr>
        <w:t>3</w:t>
      </w:r>
      <w:r w:rsidRPr="00EA77C1">
        <w:rPr>
          <w:rFonts w:ascii="Montserrat" w:hAnsi="Montserrat"/>
          <w:sz w:val="18"/>
          <w:szCs w:val="18"/>
        </w:rPr>
        <w:t>.</w:t>
      </w:r>
    </w:p>
    <w:p w14:paraId="6A2FBDBC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52A67CF" w14:textId="77777777" w:rsidR="00AA558B" w:rsidRDefault="006B5632" w:rsidP="00AA558B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Ссылка на ранее размещенную информацию, которая изменяется (корректируется): </w:t>
      </w:r>
      <w:hyperlink r:id="rId9" w:history="1">
        <w:r w:rsidR="00EA77C1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62F339C7" w14:textId="5149EE1C" w:rsidR="00EA77C1" w:rsidRPr="00AA558B" w:rsidRDefault="00AA558B" w:rsidP="00AA558B">
      <w:pPr>
        <w:ind w:left="-284" w:firstLine="568"/>
        <w:jc w:val="both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</w:t>
      </w:r>
      <w:r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публикации: </w:t>
      </w:r>
      <w:r w:rsidR="005B7397" w:rsidRPr="005B7397">
        <w:rPr>
          <w:rFonts w:ascii="Montserrat" w:eastAsia="SimSun" w:hAnsi="Montserrat"/>
          <w:i/>
          <w:iCs/>
          <w:sz w:val="18"/>
          <w:szCs w:val="18"/>
          <w:lang w:eastAsia="zh-CN"/>
        </w:rPr>
        <w:t>17.04.2023 10:18</w:t>
      </w:r>
      <w:r w:rsidR="005B7397" w:rsidRPr="005B7397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</w:t>
      </w:r>
      <w:r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(доступно до </w:t>
      </w:r>
      <w:r w:rsidR="00FE6BC2" w:rsidRPr="00FE6BC2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5B7397">
        <w:rPr>
          <w:rFonts w:ascii="Montserrat" w:eastAsia="SimSun" w:hAnsi="Montserrat"/>
          <w:i/>
          <w:iCs/>
          <w:sz w:val="18"/>
          <w:szCs w:val="18"/>
          <w:lang w:eastAsia="zh-CN"/>
        </w:rPr>
        <w:t>7</w:t>
      </w:r>
      <w:r w:rsidR="00FE6BC2" w:rsidRPr="00FE6BC2">
        <w:rPr>
          <w:rFonts w:ascii="Montserrat" w:eastAsia="SimSun" w:hAnsi="Montserrat"/>
          <w:i/>
          <w:iCs/>
          <w:sz w:val="18"/>
          <w:szCs w:val="18"/>
          <w:lang w:eastAsia="zh-CN"/>
        </w:rPr>
        <w:t>.0</w:t>
      </w:r>
      <w:r w:rsidR="005B7397">
        <w:rPr>
          <w:rFonts w:ascii="Montserrat" w:eastAsia="SimSun" w:hAnsi="Montserrat"/>
          <w:i/>
          <w:iCs/>
          <w:sz w:val="18"/>
          <w:szCs w:val="18"/>
          <w:lang w:eastAsia="zh-CN"/>
        </w:rPr>
        <w:t>4</w:t>
      </w:r>
      <w:r w:rsidR="00FE6BC2" w:rsidRPr="00FE6BC2">
        <w:rPr>
          <w:rFonts w:ascii="Montserrat" w:eastAsia="SimSun" w:hAnsi="Montserrat"/>
          <w:i/>
          <w:iCs/>
          <w:sz w:val="18"/>
          <w:szCs w:val="18"/>
          <w:lang w:eastAsia="zh-CN"/>
        </w:rPr>
        <w:t>.2026</w:t>
      </w:r>
      <w:r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>)</w:t>
      </w:r>
    </w:p>
    <w:p w14:paraId="1394FBD6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425FF85" w14:textId="77777777" w:rsidR="00AA558B" w:rsidRDefault="006B5632" w:rsidP="00AA558B">
      <w:pPr>
        <w:ind w:left="-284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  <w:lang w:val="en-US"/>
        </w:rPr>
        <w:t>C</w:t>
      </w:r>
      <w:r w:rsidRPr="00EA77C1">
        <w:rPr>
          <w:rFonts w:ascii="Montserrat" w:hAnsi="Montserrat"/>
          <w:sz w:val="18"/>
          <w:szCs w:val="18"/>
        </w:rPr>
        <w:t xml:space="preserve">сылка на измененную (скорректированную) информацию: </w:t>
      </w:r>
    </w:p>
    <w:p w14:paraId="221CA510" w14:textId="715B16F9" w:rsidR="00AA558B" w:rsidRDefault="005B7397" w:rsidP="00AA558B">
      <w:pPr>
        <w:ind w:left="-284"/>
        <w:rPr>
          <w:rFonts w:ascii="Montserrat" w:hAnsi="Montserrat"/>
          <w:sz w:val="18"/>
          <w:szCs w:val="18"/>
        </w:rPr>
      </w:pPr>
      <w:hyperlink r:id="rId10" w:history="1">
        <w:r w:rsidR="00AA558B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74B8CA17" w14:textId="61A12AF0" w:rsidR="00EA77C1" w:rsidRPr="00AA558B" w:rsidRDefault="00EA77C1" w:rsidP="00AA558B">
      <w:pPr>
        <w:ind w:left="-284" w:firstLine="568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публикации: </w:t>
      </w:r>
      <w:r w:rsidR="00FE6BC2">
        <w:rPr>
          <w:rFonts w:ascii="Montserrat" w:eastAsia="SimSun" w:hAnsi="Montserrat"/>
          <w:i/>
          <w:iCs/>
          <w:sz w:val="18"/>
          <w:szCs w:val="18"/>
          <w:lang w:eastAsia="zh-CN"/>
        </w:rPr>
        <w:t>0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4.0</w:t>
      </w:r>
      <w:r w:rsidR="00FE6BC2">
        <w:rPr>
          <w:rFonts w:ascii="Montserrat" w:eastAsia="SimSun" w:hAnsi="Montserrat"/>
          <w:i/>
          <w:iCs/>
          <w:sz w:val="18"/>
          <w:szCs w:val="18"/>
          <w:lang w:eastAsia="zh-CN"/>
        </w:rPr>
        <w:t>5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.2023 </w:t>
      </w:r>
      <w:r w:rsidR="00FE6BC2">
        <w:rPr>
          <w:rFonts w:ascii="Montserrat" w:eastAsia="SimSun" w:hAnsi="Montserrat"/>
          <w:i/>
          <w:iCs/>
          <w:sz w:val="18"/>
          <w:szCs w:val="18"/>
          <w:lang w:eastAsia="zh-CN"/>
        </w:rPr>
        <w:t>14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:</w:t>
      </w:r>
      <w:r w:rsidR="00FE6BC2">
        <w:rPr>
          <w:rFonts w:ascii="Montserrat" w:eastAsia="SimSun" w:hAnsi="Montserrat"/>
          <w:i/>
          <w:iCs/>
          <w:sz w:val="18"/>
          <w:szCs w:val="18"/>
          <w:lang w:eastAsia="zh-CN"/>
        </w:rPr>
        <w:t>3</w:t>
      </w:r>
      <w:r w:rsidR="005B7397">
        <w:rPr>
          <w:rFonts w:ascii="Montserrat" w:eastAsia="SimSun" w:hAnsi="Montserrat"/>
          <w:i/>
          <w:iCs/>
          <w:sz w:val="18"/>
          <w:szCs w:val="18"/>
          <w:lang w:eastAsia="zh-CN"/>
        </w:rPr>
        <w:t>2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(доступно до </w:t>
      </w:r>
      <w:r w:rsidR="000B0D9E">
        <w:rPr>
          <w:rFonts w:ascii="Montserrat" w:eastAsia="SimSun" w:hAnsi="Montserrat"/>
          <w:i/>
          <w:iCs/>
          <w:sz w:val="18"/>
          <w:szCs w:val="18"/>
          <w:lang w:eastAsia="zh-CN"/>
        </w:rPr>
        <w:t>0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4.0</w:t>
      </w:r>
      <w:r w:rsidR="000B0D9E">
        <w:rPr>
          <w:rFonts w:ascii="Montserrat" w:eastAsia="SimSun" w:hAnsi="Montserrat"/>
          <w:i/>
          <w:iCs/>
          <w:sz w:val="18"/>
          <w:szCs w:val="18"/>
          <w:lang w:eastAsia="zh-CN"/>
        </w:rPr>
        <w:t>5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.2026)</w:t>
      </w:r>
    </w:p>
    <w:p w14:paraId="35E68994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5954C481" w14:textId="3A9B228B" w:rsidR="00EA77C1" w:rsidRPr="00AA558B" w:rsidRDefault="00EA77C1" w:rsidP="00EA77C1">
      <w:pPr>
        <w:ind w:left="-284" w:firstLine="568"/>
        <w:jc w:val="both"/>
        <w:rPr>
          <w:rFonts w:ascii="Montserrat" w:eastAsia="SimSun" w:hAnsi="Montserrat"/>
          <w:i/>
          <w:iCs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О</w:t>
      </w:r>
      <w:r w:rsidR="006B5632" w:rsidRPr="00EA77C1">
        <w:rPr>
          <w:rFonts w:ascii="Montserrat" w:hAnsi="Montserrat"/>
          <w:sz w:val="18"/>
          <w:szCs w:val="18"/>
        </w:rPr>
        <w:t>писание внесенных изменений (корректировок) в ранее размещенную информацию</w:t>
      </w:r>
      <w:r w:rsidRPr="00EA77C1">
        <w:rPr>
          <w:rFonts w:ascii="Montserrat" w:hAnsi="Montserrat"/>
          <w:sz w:val="18"/>
          <w:szCs w:val="18"/>
        </w:rPr>
        <w:t xml:space="preserve">: 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Уточнен показатель «Минимальный размер собственных средств» по состоянию на 3</w:t>
      </w:r>
      <w:r w:rsidR="00BF0F70">
        <w:rPr>
          <w:rFonts w:ascii="Montserrat" w:hAnsi="Montserrat" w:cstheme="minorHAnsi"/>
          <w:i/>
          <w:iCs/>
          <w:sz w:val="18"/>
          <w:szCs w:val="18"/>
        </w:rPr>
        <w:t>1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</w:t>
      </w:r>
      <w:r w:rsidR="00FE6BC2">
        <w:rPr>
          <w:rFonts w:ascii="Montserrat" w:hAnsi="Montserrat" w:cstheme="minorHAnsi"/>
          <w:i/>
          <w:iCs/>
          <w:sz w:val="18"/>
          <w:szCs w:val="18"/>
        </w:rPr>
        <w:t>0</w:t>
      </w:r>
      <w:r w:rsidR="005B7397">
        <w:rPr>
          <w:rFonts w:ascii="Montserrat" w:hAnsi="Montserrat" w:cstheme="minorHAnsi"/>
          <w:i/>
          <w:iCs/>
          <w:sz w:val="18"/>
          <w:szCs w:val="18"/>
        </w:rPr>
        <w:t>3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.202</w:t>
      </w:r>
      <w:r w:rsidR="00FE6BC2">
        <w:rPr>
          <w:rFonts w:ascii="Montserrat" w:hAnsi="Montserrat" w:cstheme="minorHAnsi"/>
          <w:i/>
          <w:iCs/>
          <w:sz w:val="18"/>
          <w:szCs w:val="18"/>
        </w:rPr>
        <w:t>3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 xml:space="preserve">. </w:t>
      </w:r>
    </w:p>
    <w:p w14:paraId="2403718A" w14:textId="77777777" w:rsidR="00EA77C1" w:rsidRPr="00EA77C1" w:rsidRDefault="00EA77C1" w:rsidP="00EA77C1">
      <w:pPr>
        <w:ind w:left="426"/>
        <w:jc w:val="both"/>
        <w:rPr>
          <w:rFonts w:ascii="Montserrat" w:hAnsi="Montserrat" w:cstheme="minorHAnsi"/>
          <w:sz w:val="18"/>
          <w:szCs w:val="18"/>
        </w:rPr>
      </w:pPr>
    </w:p>
    <w:p w14:paraId="27719783" w14:textId="77777777" w:rsidR="00EA77C1" w:rsidRPr="00EA77C1" w:rsidRDefault="00EA77C1" w:rsidP="006B5632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FCF6A2E" w14:textId="0D88A9C9" w:rsidR="00EA77C1" w:rsidRPr="00EA77C1" w:rsidRDefault="00EA77C1" w:rsidP="0096470D">
      <w:pPr>
        <w:ind w:left="-284" w:firstLine="568"/>
        <w:jc w:val="both"/>
        <w:rPr>
          <w:rStyle w:val="af0"/>
          <w:rFonts w:ascii="Montserrat" w:hAnsi="Montserrat" w:cs="Open Sans"/>
          <w:b w:val="0"/>
          <w:bCs w:val="0"/>
          <w:sz w:val="18"/>
          <w:szCs w:val="18"/>
        </w:rPr>
      </w:pP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 xml:space="preserve">Получить подробную информацию о паевых инвестиционных фондах и ознакомиться с правилами доверительного управления паевых инвестиционных фондов, а также с иными документами, предусмотренными Федеральным законом от 29 ноября 2001 года № 156-ФЗ «Об инвестиционных фондах» и нормативными правовыми актами Федерального органа исполнительной власти по рынку ценных бумаг, можно по адресу осуществления лицензируемого вида деятельности: 195112, г. Санкт-Петербург, Новочеркасский пр., д.33, корп.2, литер А, пом/офис 12-Н/1, по телефону (812) 384-74-10, или на странице в сети Интернет по адресу: </w:t>
      </w:r>
      <w:hyperlink r:id="rId11" w:history="1">
        <w:r w:rsidRPr="00EA77C1">
          <w:rPr>
            <w:rStyle w:val="ae"/>
            <w:rFonts w:ascii="Montserrat" w:hAnsi="Montserrat" w:cs="Open Sans"/>
            <w:sz w:val="18"/>
            <w:szCs w:val="18"/>
          </w:rPr>
          <w:t>www.fortisinvest.ru</w:t>
        </w:r>
      </w:hyperlink>
    </w:p>
    <w:p w14:paraId="239719DF" w14:textId="0E68E96D" w:rsidR="00D60050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 w:cs="Open Sans"/>
          <w:color w:val="FCF1FD"/>
          <w:sz w:val="18"/>
          <w:szCs w:val="18"/>
        </w:rPr>
        <w:br/>
      </w: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 </w:t>
      </w:r>
    </w:p>
    <w:p w14:paraId="7E965897" w14:textId="69CFBB1C" w:rsidR="00D60050" w:rsidRPr="00EA77C1" w:rsidRDefault="00D60050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14A0A12" w14:textId="707139C4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C1FD41" w14:textId="77777777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55E06D" w14:textId="0A6E5002" w:rsidR="00650B9B" w:rsidRPr="00EA77C1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Генеральный директор </w:t>
      </w:r>
      <w:r w:rsidRPr="00EA77C1">
        <w:rPr>
          <w:rFonts w:ascii="Montserrat" w:hAnsi="Montserrat"/>
          <w:sz w:val="18"/>
          <w:szCs w:val="18"/>
        </w:rPr>
        <w:tab/>
      </w:r>
    </w:p>
    <w:p w14:paraId="738F7A9B" w14:textId="3B4A9498" w:rsidR="00650B9B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>ООО «УК «ФОРТИС-Инвест»</w:t>
      </w:r>
      <w:r w:rsidR="004D7E1F" w:rsidRPr="00EA77C1">
        <w:rPr>
          <w:rFonts w:ascii="Montserrat" w:hAnsi="Montserrat"/>
          <w:sz w:val="18"/>
          <w:szCs w:val="18"/>
        </w:rPr>
        <w:tab/>
      </w:r>
      <w:r w:rsidR="004D7E1F" w:rsidRPr="00EA77C1">
        <w:rPr>
          <w:rFonts w:ascii="Montserrat" w:hAnsi="Montserrat"/>
          <w:sz w:val="18"/>
          <w:szCs w:val="18"/>
        </w:rPr>
        <w:tab/>
        <w:t>___________________          /А.В. Лестовкин/</w:t>
      </w:r>
    </w:p>
    <w:p w14:paraId="37336270" w14:textId="01AB7037" w:rsidR="00AA558B" w:rsidRPr="00EA77C1" w:rsidRDefault="001D6A4D" w:rsidP="00650B9B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0</w:t>
      </w:r>
      <w:r w:rsidR="00AA558B">
        <w:rPr>
          <w:rFonts w:ascii="Montserrat" w:hAnsi="Montserrat"/>
          <w:sz w:val="18"/>
          <w:szCs w:val="18"/>
        </w:rPr>
        <w:t>4.0</w:t>
      </w:r>
      <w:r>
        <w:rPr>
          <w:rFonts w:ascii="Montserrat" w:hAnsi="Montserrat"/>
          <w:sz w:val="18"/>
          <w:szCs w:val="18"/>
        </w:rPr>
        <w:t>5</w:t>
      </w:r>
      <w:r w:rsidR="00AA558B">
        <w:rPr>
          <w:rFonts w:ascii="Montserrat" w:hAnsi="Montserrat"/>
          <w:sz w:val="18"/>
          <w:szCs w:val="18"/>
        </w:rPr>
        <w:t>.2023</w:t>
      </w:r>
    </w:p>
    <w:sectPr w:rsidR="00AA558B" w:rsidRPr="00EA77C1" w:rsidSect="000A7926">
      <w:headerReference w:type="default" r:id="rId12"/>
      <w:footerReference w:type="default" r:id="rId13"/>
      <w:pgSz w:w="11909" w:h="16834"/>
      <w:pgMar w:top="851" w:right="994" w:bottom="1135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FDAF" w14:textId="77777777" w:rsidR="00E56FE9" w:rsidRDefault="00E56FE9">
      <w:r>
        <w:separator/>
      </w:r>
    </w:p>
  </w:endnote>
  <w:endnote w:type="continuationSeparator" w:id="0">
    <w:p w14:paraId="4E1D2D80" w14:textId="77777777" w:rsidR="00E56FE9" w:rsidRDefault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1E8B" w14:textId="77777777" w:rsidR="002E19E4" w:rsidRDefault="002E19E4" w:rsidP="002E19E4"/>
  <w:p w14:paraId="05F8B6CE" w14:textId="0D7F532F" w:rsidR="002E19E4" w:rsidRDefault="005B7397" w:rsidP="002E19E4">
    <w:r>
      <w:pict w14:anchorId="0524A770">
        <v:rect id="_x0000_i1025" style="width:0;height:1.5pt" o:hralign="center" o:hrstd="t" o:hr="t" fillcolor="#a0a0a0" stroked="f"/>
      </w:pict>
    </w:r>
  </w:p>
  <w:tbl>
    <w:tblPr>
      <w:tblW w:w="90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37"/>
      <w:gridCol w:w="4538"/>
    </w:tblGrid>
    <w:tr w:rsidR="002E19E4" w14:paraId="5FED6E8D" w14:textId="77777777" w:rsidTr="000D1400">
      <w:tc>
        <w:tcPr>
          <w:tcW w:w="453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3189BD6D" w14:textId="64079AC1" w:rsidR="002E19E4" w:rsidRDefault="002E19E4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fortisinvest.ru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C34C81B" w14:textId="68A6E540" w:rsidR="002E19E4" w:rsidRDefault="000D1400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2FCEB3" wp14:editId="0DD7C03A">
                <wp:simplePos x="0" y="0"/>
                <wp:positionH relativeFrom="column">
                  <wp:posOffset>-346326</wp:posOffset>
                </wp:positionH>
                <wp:positionV relativeFrom="paragraph">
                  <wp:posOffset>-72035</wp:posOffset>
                </wp:positionV>
                <wp:extent cx="542925" cy="542925"/>
                <wp:effectExtent l="0" t="0" r="9525" b="952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19E4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Info@fortisinvest.ru</w:t>
          </w:r>
        </w:p>
      </w:tc>
    </w:tr>
  </w:tbl>
  <w:p w14:paraId="32B700A6" w14:textId="693FE533" w:rsidR="002E19E4" w:rsidRDefault="002E19E4" w:rsidP="002E19E4"/>
  <w:p w14:paraId="7A86453D" w14:textId="2A4B6CD3" w:rsidR="00482998" w:rsidRDefault="00482998">
    <w:pPr>
      <w:pStyle w:val="a9"/>
      <w:jc w:val="right"/>
    </w:pPr>
  </w:p>
  <w:p w14:paraId="62C6167F" w14:textId="77777777" w:rsidR="000D1384" w:rsidRDefault="000D1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A15B" w14:textId="77777777" w:rsidR="00E56FE9" w:rsidRDefault="00E56FE9">
      <w:r>
        <w:separator/>
      </w:r>
    </w:p>
  </w:footnote>
  <w:footnote w:type="continuationSeparator" w:id="0">
    <w:p w14:paraId="7299F0EB" w14:textId="77777777" w:rsidR="00E56FE9" w:rsidRDefault="00E56FE9">
      <w:r>
        <w:continuationSeparator/>
      </w:r>
    </w:p>
  </w:footnote>
  <w:footnote w:id="1">
    <w:p w14:paraId="0B2F07D7" w14:textId="072B10E9" w:rsidR="00AA558B" w:rsidRPr="00AA558B" w:rsidRDefault="00AA558B" w:rsidP="00AA558B">
      <w:pPr>
        <w:pStyle w:val="af4"/>
        <w:jc w:val="both"/>
        <w:rPr>
          <w:rFonts w:ascii="Montserrat" w:hAnsi="Montserrat"/>
          <w:sz w:val="16"/>
          <w:szCs w:val="16"/>
        </w:rPr>
      </w:pPr>
      <w:r w:rsidRPr="00AA558B">
        <w:rPr>
          <w:rStyle w:val="af6"/>
          <w:rFonts w:ascii="Montserrat" w:hAnsi="Montserrat"/>
          <w:sz w:val="16"/>
          <w:szCs w:val="16"/>
        </w:rPr>
        <w:footnoteRef/>
      </w:r>
      <w:r w:rsidRPr="00AA558B">
        <w:rPr>
          <w:rFonts w:ascii="Montserrat" w:hAnsi="Montserrat"/>
          <w:sz w:val="16"/>
          <w:szCs w:val="16"/>
        </w:rPr>
        <w:t xml:space="preserve"> Указание Банка России от 02.11.2020 N 5609-У 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 (вместе с "Информацией, подлежащей раскрытию, порядком и сроками ее раскрытия", "Информацией, подлежащей раскрытию в виде ключевого информационного документа, а также порядком и сроками ее раскрытия")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1E1" w14:textId="56D3C40F" w:rsidR="00E35628" w:rsidRDefault="00E35628" w:rsidP="00AA558B">
    <w:pPr>
      <w:pStyle w:val="a7"/>
      <w:jc w:val="center"/>
    </w:pPr>
  </w:p>
  <w:p w14:paraId="2497C8D6" w14:textId="77777777" w:rsidR="00E35628" w:rsidRDefault="00E356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0DD5"/>
    <w:multiLevelType w:val="hybridMultilevel"/>
    <w:tmpl w:val="921CE22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350373E2"/>
    <w:multiLevelType w:val="hybridMultilevel"/>
    <w:tmpl w:val="0674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4BF3"/>
    <w:multiLevelType w:val="hybridMultilevel"/>
    <w:tmpl w:val="FCE2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45B93"/>
    <w:multiLevelType w:val="multilevel"/>
    <w:tmpl w:val="B82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337D0"/>
    <w:multiLevelType w:val="multilevel"/>
    <w:tmpl w:val="F11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85867"/>
    <w:multiLevelType w:val="hybridMultilevel"/>
    <w:tmpl w:val="4AD686F8"/>
    <w:lvl w:ilvl="0" w:tplc="0F4C1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0884">
    <w:abstractNumId w:val="5"/>
  </w:num>
  <w:num w:numId="2" w16cid:durableId="1526403823">
    <w:abstractNumId w:val="2"/>
  </w:num>
  <w:num w:numId="3" w16cid:durableId="1572890034">
    <w:abstractNumId w:val="0"/>
  </w:num>
  <w:num w:numId="4" w16cid:durableId="1074357318">
    <w:abstractNumId w:val="4"/>
  </w:num>
  <w:num w:numId="5" w16cid:durableId="1318530085">
    <w:abstractNumId w:val="1"/>
  </w:num>
  <w:num w:numId="6" w16cid:durableId="1594583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21614"/>
    <w:rsid w:val="00032836"/>
    <w:rsid w:val="0003342C"/>
    <w:rsid w:val="00035641"/>
    <w:rsid w:val="000430F2"/>
    <w:rsid w:val="0005451E"/>
    <w:rsid w:val="00063A13"/>
    <w:rsid w:val="0008339E"/>
    <w:rsid w:val="000A7926"/>
    <w:rsid w:val="000B0D9E"/>
    <w:rsid w:val="000B128D"/>
    <w:rsid w:val="000D1384"/>
    <w:rsid w:val="000D1400"/>
    <w:rsid w:val="001108A6"/>
    <w:rsid w:val="001115E8"/>
    <w:rsid w:val="00122420"/>
    <w:rsid w:val="00152A0B"/>
    <w:rsid w:val="0016431F"/>
    <w:rsid w:val="001701EA"/>
    <w:rsid w:val="00176368"/>
    <w:rsid w:val="00195690"/>
    <w:rsid w:val="001C2969"/>
    <w:rsid w:val="001D5383"/>
    <w:rsid w:val="001D6A4D"/>
    <w:rsid w:val="001E420E"/>
    <w:rsid w:val="002158F3"/>
    <w:rsid w:val="00237954"/>
    <w:rsid w:val="00240C7D"/>
    <w:rsid w:val="00284BE8"/>
    <w:rsid w:val="002B289B"/>
    <w:rsid w:val="002C16D2"/>
    <w:rsid w:val="002D7EDF"/>
    <w:rsid w:val="002E19E4"/>
    <w:rsid w:val="002F2318"/>
    <w:rsid w:val="00310899"/>
    <w:rsid w:val="0033179A"/>
    <w:rsid w:val="0033518D"/>
    <w:rsid w:val="00350896"/>
    <w:rsid w:val="00392944"/>
    <w:rsid w:val="004177C4"/>
    <w:rsid w:val="00430009"/>
    <w:rsid w:val="00481718"/>
    <w:rsid w:val="00482998"/>
    <w:rsid w:val="004854E9"/>
    <w:rsid w:val="004968BF"/>
    <w:rsid w:val="004B1D8D"/>
    <w:rsid w:val="004B6C10"/>
    <w:rsid w:val="004C1B94"/>
    <w:rsid w:val="004D7E1F"/>
    <w:rsid w:val="00513B23"/>
    <w:rsid w:val="0052311E"/>
    <w:rsid w:val="00575579"/>
    <w:rsid w:val="0057780B"/>
    <w:rsid w:val="00596C52"/>
    <w:rsid w:val="005A4B46"/>
    <w:rsid w:val="005B7397"/>
    <w:rsid w:val="005D2F25"/>
    <w:rsid w:val="005E35D1"/>
    <w:rsid w:val="005F2298"/>
    <w:rsid w:val="006365AC"/>
    <w:rsid w:val="00650B9B"/>
    <w:rsid w:val="006B5632"/>
    <w:rsid w:val="00700681"/>
    <w:rsid w:val="00765615"/>
    <w:rsid w:val="00782659"/>
    <w:rsid w:val="007A72C1"/>
    <w:rsid w:val="00825CE5"/>
    <w:rsid w:val="00845113"/>
    <w:rsid w:val="0086606F"/>
    <w:rsid w:val="00867433"/>
    <w:rsid w:val="00880ADD"/>
    <w:rsid w:val="008904E4"/>
    <w:rsid w:val="008E14EE"/>
    <w:rsid w:val="009039B0"/>
    <w:rsid w:val="009264AB"/>
    <w:rsid w:val="0096470D"/>
    <w:rsid w:val="0096515D"/>
    <w:rsid w:val="00982535"/>
    <w:rsid w:val="0098784A"/>
    <w:rsid w:val="00996DBC"/>
    <w:rsid w:val="009F4F77"/>
    <w:rsid w:val="00A42361"/>
    <w:rsid w:val="00A515FF"/>
    <w:rsid w:val="00A921EE"/>
    <w:rsid w:val="00AA558B"/>
    <w:rsid w:val="00B6076D"/>
    <w:rsid w:val="00B73ED9"/>
    <w:rsid w:val="00BD00FA"/>
    <w:rsid w:val="00BD5BF5"/>
    <w:rsid w:val="00BD62DB"/>
    <w:rsid w:val="00BD7C71"/>
    <w:rsid w:val="00BF0F70"/>
    <w:rsid w:val="00C11CA1"/>
    <w:rsid w:val="00C1418A"/>
    <w:rsid w:val="00C14E83"/>
    <w:rsid w:val="00C34CB2"/>
    <w:rsid w:val="00C523D5"/>
    <w:rsid w:val="00CE4F12"/>
    <w:rsid w:val="00CF681E"/>
    <w:rsid w:val="00D01C1A"/>
    <w:rsid w:val="00D320CE"/>
    <w:rsid w:val="00D45153"/>
    <w:rsid w:val="00D57456"/>
    <w:rsid w:val="00D60050"/>
    <w:rsid w:val="00D77238"/>
    <w:rsid w:val="00D86A75"/>
    <w:rsid w:val="00D9695A"/>
    <w:rsid w:val="00DA4612"/>
    <w:rsid w:val="00DD248B"/>
    <w:rsid w:val="00DF4EF5"/>
    <w:rsid w:val="00E020C4"/>
    <w:rsid w:val="00E35628"/>
    <w:rsid w:val="00E35A13"/>
    <w:rsid w:val="00E46DE6"/>
    <w:rsid w:val="00E507CE"/>
    <w:rsid w:val="00E56FE9"/>
    <w:rsid w:val="00E63DF2"/>
    <w:rsid w:val="00E74AD7"/>
    <w:rsid w:val="00E75C0D"/>
    <w:rsid w:val="00E77977"/>
    <w:rsid w:val="00E9678B"/>
    <w:rsid w:val="00EA201C"/>
    <w:rsid w:val="00EA77C1"/>
    <w:rsid w:val="00ED560E"/>
    <w:rsid w:val="00ED6795"/>
    <w:rsid w:val="00EE5192"/>
    <w:rsid w:val="00F20EF4"/>
    <w:rsid w:val="00F44C27"/>
    <w:rsid w:val="00F550EA"/>
    <w:rsid w:val="00F75346"/>
    <w:rsid w:val="00F85B36"/>
    <w:rsid w:val="00FB6C38"/>
    <w:rsid w:val="00FE4975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/>
    </w:p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d">
    <w:name w:val="List Paragraph"/>
    <w:basedOn w:val="a"/>
    <w:uiPriority w:val="34"/>
    <w:qFormat/>
    <w:rsid w:val="00A4236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  <w:style w:type="paragraph" w:customStyle="1" w:styleId="ConsPlusNormal">
    <w:name w:val="ConsPlusNormal"/>
    <w:rsid w:val="0057780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CE4F12"/>
    <w:rPr>
      <w:color w:val="0563C1"/>
      <w:u w:val="single"/>
    </w:rPr>
  </w:style>
  <w:style w:type="character" w:styleId="af">
    <w:name w:val="Unresolved Mention"/>
    <w:basedOn w:val="a0"/>
    <w:uiPriority w:val="99"/>
    <w:semiHidden/>
    <w:unhideWhenUsed/>
    <w:rsid w:val="0016431F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EA77C1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AA558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endnote reference"/>
    <w:basedOn w:val="a0"/>
    <w:uiPriority w:val="99"/>
    <w:semiHidden/>
    <w:unhideWhenUsed/>
    <w:rsid w:val="00AA558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A558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footnote reference"/>
    <w:basedOn w:val="a0"/>
    <w:uiPriority w:val="99"/>
    <w:semiHidden/>
    <w:unhideWhenUsed/>
    <w:rsid w:val="00AA5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8910">
                              <w:marLeft w:val="0"/>
                              <w:marRight w:val="0"/>
                              <w:marTop w:val="375"/>
                              <w:marBottom w:val="1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7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76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83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62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4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45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194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5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5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9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3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tisinve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tisinvest.ru/disclosure/raschet-razmera-sobstvennyh-sreds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tisinvest.ru/disclosure/raschet-razmera-sobstvennyh-sredst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F1D-F33B-4C07-8CC7-07079050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Чичеринова Наталья</dc:creator>
  <cp:lastModifiedBy>Чичеринова Наталья</cp:lastModifiedBy>
  <cp:revision>2</cp:revision>
  <cp:lastPrinted>2023-02-13T09:53:00Z</cp:lastPrinted>
  <dcterms:created xsi:type="dcterms:W3CDTF">2023-05-04T11:43:00Z</dcterms:created>
  <dcterms:modified xsi:type="dcterms:W3CDTF">2023-05-04T11:43:00Z</dcterms:modified>
</cp:coreProperties>
</file>