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E41856">
        <w:rPr>
          <w:rFonts w:ascii="Times New Roman" w:hAnsi="Times New Roman" w:cs="Times New Roman"/>
        </w:rPr>
        <w:t xml:space="preserve">по состоянию на </w:t>
      </w:r>
      <w:r w:rsidR="00FC3BC6">
        <w:rPr>
          <w:rFonts w:ascii="Times New Roman" w:hAnsi="Times New Roman" w:cs="Times New Roman"/>
        </w:rPr>
        <w:t>29</w:t>
      </w:r>
      <w:r w:rsidR="003B12AE" w:rsidRPr="0021081C">
        <w:rPr>
          <w:rFonts w:ascii="Times New Roman" w:hAnsi="Times New Roman" w:cs="Times New Roman"/>
        </w:rPr>
        <w:t>.</w:t>
      </w:r>
      <w:r w:rsidR="001B7611">
        <w:rPr>
          <w:rFonts w:ascii="Times New Roman" w:hAnsi="Times New Roman" w:cs="Times New Roman"/>
        </w:rPr>
        <w:t>0</w:t>
      </w:r>
      <w:r w:rsidR="004B3588">
        <w:rPr>
          <w:rFonts w:ascii="Times New Roman" w:hAnsi="Times New Roman" w:cs="Times New Roman"/>
        </w:rPr>
        <w:t>3</w:t>
      </w:r>
      <w:r w:rsidR="003B12AE" w:rsidRPr="0021081C">
        <w:rPr>
          <w:rFonts w:ascii="Times New Roman" w:hAnsi="Times New Roman" w:cs="Times New Roman"/>
        </w:rPr>
        <w:t>.202</w:t>
      </w:r>
      <w:r w:rsidR="001B7611">
        <w:rPr>
          <w:rFonts w:ascii="Times New Roman" w:hAnsi="Times New Roman" w:cs="Times New Roman"/>
        </w:rPr>
        <w:t>4</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3B6DE1">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DC6881">
        <w:rPr>
          <w:rFonts w:ascii="Times New Roman" w:hAnsi="Times New Roman" w:cs="Times New Roman"/>
        </w:rPr>
        <w:t>.</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Pr="00D42BF4" w:rsidRDefault="00F940CD" w:rsidP="00745DAE">
      <w:pPr>
        <w:pStyle w:val="a5"/>
        <w:numPr>
          <w:ilvl w:val="0"/>
          <w:numId w:val="2"/>
        </w:numPr>
        <w:spacing w:after="0"/>
        <w:ind w:left="284" w:hanging="284"/>
        <w:jc w:val="both"/>
        <w:rPr>
          <w:rFonts w:ascii="Times New Roman" w:hAnsi="Times New Roman" w:cs="Times New Roman"/>
        </w:rPr>
      </w:pPr>
      <w:r w:rsidRPr="00D42BF4">
        <w:rPr>
          <w:rFonts w:ascii="Times New Roman" w:hAnsi="Times New Roman" w:cs="Times New Roman"/>
        </w:rPr>
        <w:t>Активы паевого инвестиц</w:t>
      </w:r>
      <w:r w:rsidR="00737BAC" w:rsidRPr="00D42BF4">
        <w:rPr>
          <w:rFonts w:ascii="Times New Roman" w:hAnsi="Times New Roman" w:cs="Times New Roman"/>
        </w:rPr>
        <w:t xml:space="preserve">ионного фонда инвестированы в </w:t>
      </w:r>
      <w:r w:rsidR="005B4E7F" w:rsidRPr="00D42BF4">
        <w:rPr>
          <w:rFonts w:ascii="Times New Roman" w:hAnsi="Times New Roman" w:cs="Times New Roman"/>
        </w:rPr>
        <w:t>2</w:t>
      </w:r>
      <w:r w:rsidR="00D42BF4" w:rsidRPr="00D42BF4">
        <w:rPr>
          <w:rFonts w:ascii="Times New Roman" w:hAnsi="Times New Roman" w:cs="Times New Roman"/>
        </w:rPr>
        <w:t>4</w:t>
      </w:r>
      <w:r w:rsidR="00F805BB" w:rsidRPr="00D42BF4">
        <w:rPr>
          <w:rFonts w:ascii="Times New Roman" w:hAnsi="Times New Roman" w:cs="Times New Roman"/>
        </w:rPr>
        <w:t xml:space="preserve"> </w:t>
      </w:r>
      <w:r w:rsidR="004C1ECC" w:rsidRPr="00D42BF4">
        <w:rPr>
          <w:rFonts w:ascii="Times New Roman" w:hAnsi="Times New Roman" w:cs="Times New Roman"/>
        </w:rPr>
        <w:t>по</w:t>
      </w:r>
      <w:r w:rsidR="00C6038F" w:rsidRPr="00D42BF4">
        <w:rPr>
          <w:rFonts w:ascii="Times New Roman" w:hAnsi="Times New Roman" w:cs="Times New Roman"/>
        </w:rPr>
        <w:t>зиции</w:t>
      </w:r>
      <w:r w:rsidR="00821E81" w:rsidRPr="00D42BF4">
        <w:rPr>
          <w:rFonts w:ascii="Times New Roman" w:hAnsi="Times New Roman" w:cs="Times New Roman"/>
        </w:rPr>
        <w:t>.</w:t>
      </w:r>
    </w:p>
    <w:p w:rsidR="00B606BD" w:rsidRPr="00D42BF4" w:rsidRDefault="00D11B91" w:rsidP="001F7ADA">
      <w:pPr>
        <w:pStyle w:val="a5"/>
        <w:numPr>
          <w:ilvl w:val="0"/>
          <w:numId w:val="2"/>
        </w:numPr>
        <w:spacing w:after="0"/>
        <w:ind w:left="357" w:hanging="357"/>
        <w:jc w:val="both"/>
        <w:rPr>
          <w:rFonts w:ascii="Times New Roman" w:hAnsi="Times New Roman" w:cs="Times New Roman"/>
        </w:rPr>
      </w:pPr>
      <w:r w:rsidRPr="00D42BF4">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bookmarkStart w:id="0" w:name="_GoBack"/>
      <w:bookmarkEnd w:id="0"/>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F805BB" w:rsidRPr="00DC6881" w:rsidTr="008F592E">
        <w:trPr>
          <w:trHeight w:val="327"/>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02:55:010715:1679</w:t>
            </w:r>
          </w:p>
        </w:tc>
        <w:tc>
          <w:tcPr>
            <w:tcW w:w="2636" w:type="dxa"/>
            <w:shd w:val="clear" w:color="auto" w:fill="auto"/>
            <w:noWrap/>
            <w:hideMark/>
          </w:tcPr>
          <w:p w:rsidR="00F805BB" w:rsidRPr="0021081C" w:rsidRDefault="000D513F" w:rsidP="00FC3BC6">
            <w:pPr>
              <w:jc w:val="center"/>
              <w:rPr>
                <w:sz w:val="20"/>
                <w:szCs w:val="20"/>
              </w:rPr>
            </w:pPr>
            <w:r>
              <w:rPr>
                <w:sz w:val="20"/>
                <w:szCs w:val="20"/>
              </w:rPr>
              <w:t>5</w:t>
            </w:r>
            <w:r w:rsidR="00FC3BC6">
              <w:rPr>
                <w:sz w:val="20"/>
                <w:szCs w:val="20"/>
              </w:rPr>
              <w:t>5</w:t>
            </w:r>
            <w:r w:rsidR="00C6038F" w:rsidRPr="0021081C">
              <w:rPr>
                <w:sz w:val="20"/>
                <w:szCs w:val="20"/>
              </w:rPr>
              <w:t>.</w:t>
            </w:r>
            <w:r w:rsidR="00D42BF4">
              <w:rPr>
                <w:sz w:val="20"/>
                <w:szCs w:val="20"/>
              </w:rPr>
              <w:t>49</w:t>
            </w:r>
          </w:p>
        </w:tc>
      </w:tr>
      <w:tr w:rsidR="00F805BB" w:rsidRPr="00DC6881" w:rsidTr="008F592E">
        <w:trPr>
          <w:trHeight w:val="349"/>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F805BB" w:rsidRPr="00F805BB" w:rsidRDefault="00077FF9" w:rsidP="00077FF9">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02:55:010715:1555</w:t>
            </w:r>
          </w:p>
        </w:tc>
        <w:tc>
          <w:tcPr>
            <w:tcW w:w="2636" w:type="dxa"/>
            <w:shd w:val="clear" w:color="auto" w:fill="auto"/>
            <w:noWrap/>
            <w:hideMark/>
          </w:tcPr>
          <w:p w:rsidR="00F805BB" w:rsidRPr="0021081C" w:rsidRDefault="00077FF9" w:rsidP="001B7611">
            <w:pPr>
              <w:jc w:val="center"/>
              <w:rPr>
                <w:sz w:val="20"/>
                <w:szCs w:val="20"/>
              </w:rPr>
            </w:pPr>
            <w:r w:rsidRPr="0021081C">
              <w:rPr>
                <w:sz w:val="20"/>
                <w:szCs w:val="20"/>
              </w:rPr>
              <w:t>12</w:t>
            </w:r>
            <w:r w:rsidR="00CB5816" w:rsidRPr="0021081C">
              <w:rPr>
                <w:sz w:val="20"/>
                <w:szCs w:val="20"/>
              </w:rPr>
              <w:t>.</w:t>
            </w:r>
            <w:r w:rsidR="00D42BF4">
              <w:rPr>
                <w:sz w:val="20"/>
                <w:szCs w:val="20"/>
              </w:rPr>
              <w:t>83</w:t>
            </w:r>
          </w:p>
        </w:tc>
      </w:tr>
      <w:tr w:rsidR="00F805BB" w:rsidRPr="00DC6881" w:rsidTr="008F592E">
        <w:trPr>
          <w:trHeight w:val="336"/>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02:55:010715:1686</w:t>
            </w:r>
          </w:p>
        </w:tc>
        <w:tc>
          <w:tcPr>
            <w:tcW w:w="2636" w:type="dxa"/>
            <w:shd w:val="clear" w:color="auto" w:fill="auto"/>
            <w:noWrap/>
            <w:hideMark/>
          </w:tcPr>
          <w:p w:rsidR="00F805BB" w:rsidRPr="0021081C" w:rsidRDefault="00CB5816" w:rsidP="00FC3BC6">
            <w:pPr>
              <w:jc w:val="center"/>
              <w:rPr>
                <w:sz w:val="20"/>
                <w:szCs w:val="20"/>
              </w:rPr>
            </w:pPr>
            <w:r w:rsidRPr="0021081C">
              <w:rPr>
                <w:sz w:val="20"/>
                <w:szCs w:val="20"/>
              </w:rPr>
              <w:t>1</w:t>
            </w:r>
            <w:r w:rsidR="00FC3BC6">
              <w:rPr>
                <w:sz w:val="20"/>
                <w:szCs w:val="20"/>
              </w:rPr>
              <w:t>2</w:t>
            </w:r>
            <w:r w:rsidRPr="0021081C">
              <w:rPr>
                <w:sz w:val="20"/>
                <w:szCs w:val="20"/>
              </w:rPr>
              <w:t>.</w:t>
            </w:r>
            <w:r w:rsidR="00D42BF4">
              <w:rPr>
                <w:sz w:val="20"/>
                <w:szCs w:val="20"/>
              </w:rPr>
              <w:t>19</w:t>
            </w:r>
          </w:p>
        </w:tc>
      </w:tr>
      <w:tr w:rsidR="00F805BB" w:rsidRPr="00DC6881" w:rsidTr="008F592E">
        <w:trPr>
          <w:trHeight w:val="324"/>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F805BB" w:rsidRPr="00F805BB" w:rsidRDefault="00077FF9" w:rsidP="00F805BB">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Депозит в кредитной организации "Газпромбанк" (Акционерное общество) (денежные средства)</w:t>
            </w:r>
          </w:p>
        </w:tc>
        <w:tc>
          <w:tcPr>
            <w:tcW w:w="2636" w:type="dxa"/>
            <w:shd w:val="clear" w:color="auto" w:fill="auto"/>
            <w:noWrap/>
            <w:hideMark/>
          </w:tcPr>
          <w:p w:rsidR="00F805BB" w:rsidRPr="0021081C" w:rsidRDefault="00D42BF4" w:rsidP="001B7611">
            <w:pPr>
              <w:jc w:val="center"/>
              <w:rPr>
                <w:sz w:val="20"/>
                <w:szCs w:val="20"/>
              </w:rPr>
            </w:pPr>
            <w:r>
              <w:rPr>
                <w:sz w:val="20"/>
                <w:szCs w:val="20"/>
              </w:rPr>
              <w:t>6,88</w:t>
            </w:r>
          </w:p>
        </w:tc>
      </w:tr>
      <w:tr w:rsidR="00F805BB" w:rsidRPr="00DC6881" w:rsidTr="008F592E">
        <w:trPr>
          <w:trHeight w:val="328"/>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F805BB" w:rsidRPr="00F805BB" w:rsidRDefault="00077FF9" w:rsidP="00CB5816">
            <w:pPr>
              <w:spacing w:after="0" w:line="240" w:lineRule="auto"/>
              <w:rPr>
                <w:rFonts w:ascii="Times New Roman" w:hAnsi="Times New Roman" w:cs="Times New Roman"/>
                <w:sz w:val="20"/>
                <w:szCs w:val="20"/>
              </w:rPr>
            </w:pPr>
            <w:r w:rsidRPr="00077FF9">
              <w:rPr>
                <w:rFonts w:ascii="Times New Roman" w:hAnsi="Times New Roman" w:cs="Times New Roman"/>
                <w:sz w:val="20"/>
                <w:szCs w:val="20"/>
              </w:rPr>
              <w:t>Нежилое Помещения к/н 02:55:010715:1724</w:t>
            </w:r>
          </w:p>
        </w:tc>
        <w:tc>
          <w:tcPr>
            <w:tcW w:w="2636" w:type="dxa"/>
            <w:shd w:val="clear" w:color="auto" w:fill="auto"/>
            <w:noWrap/>
            <w:hideMark/>
          </w:tcPr>
          <w:p w:rsidR="00F805BB" w:rsidRPr="0021081C" w:rsidRDefault="00077FF9" w:rsidP="001B7611">
            <w:pPr>
              <w:jc w:val="center"/>
              <w:rPr>
                <w:sz w:val="20"/>
                <w:szCs w:val="20"/>
              </w:rPr>
            </w:pPr>
            <w:r w:rsidRPr="0021081C">
              <w:rPr>
                <w:sz w:val="20"/>
                <w:szCs w:val="20"/>
              </w:rPr>
              <w:t>4</w:t>
            </w:r>
            <w:r w:rsidR="00C6038F" w:rsidRPr="0021081C">
              <w:rPr>
                <w:sz w:val="20"/>
                <w:szCs w:val="20"/>
              </w:rPr>
              <w:t>.</w:t>
            </w:r>
            <w:r w:rsidR="00D42BF4">
              <w:rPr>
                <w:sz w:val="20"/>
                <w:szCs w:val="20"/>
              </w:rPr>
              <w:t>26</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DC6881"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за период, %</w:t>
            </w:r>
          </w:p>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Отклонение доходности от инфляции</w:t>
            </w:r>
          </w:p>
        </w:tc>
      </w:tr>
      <w:tr w:rsidR="000D513F" w:rsidRPr="00DC6881" w:rsidTr="00282979">
        <w:trPr>
          <w:trHeight w:val="798"/>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0D513F" w:rsidRPr="00F805BB" w:rsidRDefault="000D513F" w:rsidP="000D513F">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rsidR="000D513F" w:rsidRPr="00F805BB" w:rsidRDefault="000D513F" w:rsidP="000D513F">
            <w:pPr>
              <w:spacing w:after="0" w:line="240" w:lineRule="auto"/>
              <w:jc w:val="center"/>
              <w:rPr>
                <w:rFonts w:ascii="Times New Roman" w:hAnsi="Times New Roman" w:cs="Times New Roman"/>
                <w:sz w:val="20"/>
                <w:szCs w:val="20"/>
              </w:rPr>
            </w:pPr>
          </w:p>
        </w:tc>
      </w:tr>
      <w:tr w:rsidR="004B3588"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4B3588" w:rsidRPr="00F805BB" w:rsidRDefault="004B3588" w:rsidP="004B3588">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tcPr>
          <w:p w:rsidR="004B3588" w:rsidRPr="00EC4EA4" w:rsidRDefault="004B3588" w:rsidP="004B3588">
            <w:pPr>
              <w:jc w:val="center"/>
            </w:pPr>
            <w:r w:rsidRPr="00EC4EA4">
              <w:t>-0,83</w:t>
            </w:r>
          </w:p>
        </w:tc>
        <w:tc>
          <w:tcPr>
            <w:tcW w:w="1679" w:type="dxa"/>
            <w:tcBorders>
              <w:top w:val="single" w:sz="4" w:space="0" w:color="auto"/>
              <w:left w:val="nil"/>
              <w:bottom w:val="single" w:sz="4" w:space="0" w:color="auto"/>
              <w:right w:val="single" w:sz="4" w:space="0" w:color="auto"/>
            </w:tcBorders>
            <w:shd w:val="clear" w:color="auto" w:fill="auto"/>
          </w:tcPr>
          <w:p w:rsidR="004B3588" w:rsidRPr="006A3A2B" w:rsidRDefault="004B3588" w:rsidP="004B3588">
            <w:pPr>
              <w:jc w:val="center"/>
            </w:pPr>
            <w:r w:rsidRPr="006A3A2B">
              <w:t>-1,51</w:t>
            </w:r>
          </w:p>
        </w:tc>
      </w:tr>
      <w:tr w:rsidR="004B3588"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4B3588" w:rsidRPr="00F805BB" w:rsidRDefault="004B3588" w:rsidP="004B3588">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tcPr>
          <w:p w:rsidR="004B3588" w:rsidRPr="00EC4EA4" w:rsidRDefault="004B3588" w:rsidP="004B3588">
            <w:pPr>
              <w:jc w:val="center"/>
            </w:pPr>
            <w:r w:rsidRPr="00EC4EA4">
              <w:t>-8,09</w:t>
            </w:r>
          </w:p>
        </w:tc>
        <w:tc>
          <w:tcPr>
            <w:tcW w:w="1679" w:type="dxa"/>
            <w:tcBorders>
              <w:top w:val="single" w:sz="4" w:space="0" w:color="auto"/>
              <w:left w:val="nil"/>
              <w:bottom w:val="single" w:sz="4" w:space="0" w:color="auto"/>
              <w:right w:val="single" w:sz="4" w:space="0" w:color="auto"/>
            </w:tcBorders>
            <w:shd w:val="clear" w:color="auto" w:fill="auto"/>
          </w:tcPr>
          <w:p w:rsidR="004B3588" w:rsidRPr="006A3A2B" w:rsidRDefault="004B3588" w:rsidP="004B3588">
            <w:pPr>
              <w:jc w:val="center"/>
            </w:pPr>
            <w:r w:rsidRPr="006A3A2B">
              <w:t>-10,33</w:t>
            </w:r>
          </w:p>
        </w:tc>
      </w:tr>
      <w:tr w:rsidR="004B3588"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4B3588" w:rsidRPr="00F805BB" w:rsidRDefault="004B3588" w:rsidP="004B3588">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tcPr>
          <w:p w:rsidR="004B3588" w:rsidRPr="00EC4EA4" w:rsidRDefault="004B3588" w:rsidP="004B3588">
            <w:pPr>
              <w:jc w:val="center"/>
            </w:pPr>
            <w:r w:rsidRPr="00EC4EA4">
              <w:t>-8,34</w:t>
            </w:r>
          </w:p>
        </w:tc>
        <w:tc>
          <w:tcPr>
            <w:tcW w:w="1679" w:type="dxa"/>
            <w:tcBorders>
              <w:top w:val="single" w:sz="4" w:space="0" w:color="auto"/>
              <w:left w:val="nil"/>
              <w:bottom w:val="single" w:sz="4" w:space="0" w:color="auto"/>
              <w:right w:val="single" w:sz="4" w:space="0" w:color="auto"/>
            </w:tcBorders>
            <w:shd w:val="clear" w:color="auto" w:fill="auto"/>
          </w:tcPr>
          <w:p w:rsidR="004B3588" w:rsidRPr="006A3A2B" w:rsidRDefault="004B3588" w:rsidP="004B3588">
            <w:pPr>
              <w:jc w:val="center"/>
            </w:pPr>
            <w:r w:rsidRPr="006A3A2B">
              <w:t>-13,33</w:t>
            </w:r>
          </w:p>
        </w:tc>
      </w:tr>
      <w:tr w:rsidR="004B3588"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4B3588" w:rsidRPr="00F805BB" w:rsidRDefault="004B3588" w:rsidP="004B3588">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tcPr>
          <w:p w:rsidR="004B3588" w:rsidRPr="00EC4EA4" w:rsidRDefault="004B3588" w:rsidP="004B3588">
            <w:pPr>
              <w:jc w:val="center"/>
            </w:pPr>
            <w:r w:rsidRPr="00EC4EA4">
              <w:t>-20,10</w:t>
            </w:r>
          </w:p>
        </w:tc>
        <w:tc>
          <w:tcPr>
            <w:tcW w:w="1679" w:type="dxa"/>
            <w:tcBorders>
              <w:top w:val="single" w:sz="4" w:space="0" w:color="auto"/>
              <w:left w:val="nil"/>
              <w:bottom w:val="single" w:sz="4" w:space="0" w:color="auto"/>
              <w:right w:val="single" w:sz="4" w:space="0" w:color="auto"/>
            </w:tcBorders>
            <w:shd w:val="clear" w:color="auto" w:fill="auto"/>
          </w:tcPr>
          <w:p w:rsidR="004B3588" w:rsidRPr="006A3A2B" w:rsidRDefault="004B3588" w:rsidP="004B3588">
            <w:pPr>
              <w:jc w:val="center"/>
            </w:pPr>
            <w:r w:rsidRPr="006A3A2B">
              <w:t>-28,11</w:t>
            </w:r>
          </w:p>
        </w:tc>
      </w:tr>
      <w:tr w:rsidR="004B3588" w:rsidRPr="00DC6881" w:rsidTr="00222BC6">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4B3588" w:rsidRPr="00F805BB" w:rsidRDefault="004B3588" w:rsidP="004B3588">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tcPr>
          <w:p w:rsidR="004B3588" w:rsidRPr="00EC4EA4" w:rsidRDefault="004B3588" w:rsidP="004B3588">
            <w:pPr>
              <w:jc w:val="center"/>
            </w:pPr>
            <w:r w:rsidRPr="00EC4EA4">
              <w:t>-28,77</w:t>
            </w:r>
          </w:p>
        </w:tc>
        <w:tc>
          <w:tcPr>
            <w:tcW w:w="1679" w:type="dxa"/>
            <w:tcBorders>
              <w:top w:val="single" w:sz="4" w:space="0" w:color="auto"/>
              <w:left w:val="nil"/>
              <w:bottom w:val="single" w:sz="4" w:space="0" w:color="auto"/>
              <w:right w:val="single" w:sz="4" w:space="0" w:color="auto"/>
            </w:tcBorders>
            <w:shd w:val="clear" w:color="auto" w:fill="auto"/>
          </w:tcPr>
          <w:p w:rsidR="004B3588" w:rsidRPr="006A3A2B" w:rsidRDefault="004B3588" w:rsidP="004B3588">
            <w:pPr>
              <w:jc w:val="center"/>
            </w:pPr>
            <w:r w:rsidRPr="006A3A2B">
              <w:t>-59,23</w:t>
            </w:r>
          </w:p>
        </w:tc>
      </w:tr>
      <w:tr w:rsidR="004B3588" w:rsidRPr="00DC6881" w:rsidTr="00222BC6">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4B3588" w:rsidRPr="00F805BB" w:rsidRDefault="004B3588" w:rsidP="004B3588">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tcPr>
          <w:p w:rsidR="004B3588" w:rsidRDefault="004B3588" w:rsidP="004B3588">
            <w:pPr>
              <w:jc w:val="center"/>
            </w:pPr>
            <w:r w:rsidRPr="00EC4EA4">
              <w:t>-53,24</w:t>
            </w:r>
          </w:p>
        </w:tc>
        <w:tc>
          <w:tcPr>
            <w:tcW w:w="1679" w:type="dxa"/>
            <w:tcBorders>
              <w:top w:val="single" w:sz="4" w:space="0" w:color="auto"/>
              <w:left w:val="nil"/>
              <w:bottom w:val="single" w:sz="4" w:space="0" w:color="auto"/>
              <w:right w:val="single" w:sz="4" w:space="0" w:color="auto"/>
            </w:tcBorders>
            <w:shd w:val="clear" w:color="auto" w:fill="auto"/>
          </w:tcPr>
          <w:p w:rsidR="004B3588" w:rsidRDefault="004B3588" w:rsidP="004B3588">
            <w:pPr>
              <w:jc w:val="center"/>
            </w:pPr>
            <w:r w:rsidRPr="006A3A2B">
              <w:t>-94,75</w:t>
            </w:r>
          </w:p>
        </w:tc>
      </w:tr>
    </w:tbl>
    <w:p w:rsidR="000F14CB" w:rsidRPr="00DC6881" w:rsidRDefault="000F14CB" w:rsidP="004B5AD6">
      <w:pPr>
        <w:spacing w:after="0"/>
        <w:rPr>
          <w:rFonts w:ascii="Times New Roman" w:hAnsi="Times New Roman" w:cs="Times New Roman"/>
        </w:rPr>
      </w:pPr>
    </w:p>
    <w:p w:rsidR="00DF650D" w:rsidRPr="00DC6881" w:rsidRDefault="001B7611" w:rsidP="004B5AD6">
      <w:pPr>
        <w:spacing w:after="0"/>
        <w:rPr>
          <w:rFonts w:ascii="Times New Roman" w:hAnsi="Times New Roman" w:cs="Times New Roman"/>
        </w:rPr>
      </w:pPr>
      <w:r>
        <w:rPr>
          <w:noProof/>
          <w:lang w:eastAsia="ru-RU"/>
        </w:rPr>
        <w:drawing>
          <wp:inline distT="0" distB="0" distL="0" distR="0" wp14:anchorId="54889C39" wp14:editId="3BD1CC2E">
            <wp:extent cx="2867025" cy="17621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21081C" w:rsidRDefault="00206B90" w:rsidP="004B3588">
      <w:pPr>
        <w:pStyle w:val="a5"/>
        <w:numPr>
          <w:ilvl w:val="0"/>
          <w:numId w:val="3"/>
        </w:numPr>
        <w:tabs>
          <w:tab w:val="left" w:pos="993"/>
        </w:tabs>
        <w:spacing w:after="0"/>
        <w:rPr>
          <w:rFonts w:ascii="Times New Roman" w:hAnsi="Times New Roman" w:cs="Times New Roman"/>
        </w:rPr>
      </w:pPr>
      <w:r w:rsidRPr="00DD78A3">
        <w:rPr>
          <w:rFonts w:ascii="Times New Roman" w:hAnsi="Times New Roman" w:cs="Times New Roman"/>
        </w:rPr>
        <w:t xml:space="preserve">Стоимость чистых активов паевого инвестиционного </w:t>
      </w:r>
      <w:r w:rsidR="00D27635" w:rsidRPr="00DD78A3">
        <w:rPr>
          <w:rFonts w:ascii="Times New Roman" w:hAnsi="Times New Roman" w:cs="Times New Roman"/>
        </w:rPr>
        <w:t xml:space="preserve">фонда </w:t>
      </w:r>
      <w:r w:rsidR="004B3588" w:rsidRPr="004B3588">
        <w:rPr>
          <w:rFonts w:ascii="Times New Roman" w:hAnsi="Times New Roman" w:cs="Times New Roman"/>
        </w:rPr>
        <w:t>810</w:t>
      </w:r>
      <w:r w:rsidR="004B3588">
        <w:rPr>
          <w:rFonts w:ascii="Times New Roman" w:hAnsi="Times New Roman" w:cs="Times New Roman"/>
        </w:rPr>
        <w:t xml:space="preserve"> </w:t>
      </w:r>
      <w:r w:rsidR="004B3588" w:rsidRPr="004B3588">
        <w:rPr>
          <w:rFonts w:ascii="Times New Roman" w:hAnsi="Times New Roman" w:cs="Times New Roman"/>
        </w:rPr>
        <w:t>950</w:t>
      </w:r>
      <w:r w:rsidR="004B3588">
        <w:rPr>
          <w:rFonts w:ascii="Times New Roman" w:hAnsi="Times New Roman" w:cs="Times New Roman"/>
        </w:rPr>
        <w:t xml:space="preserve"> </w:t>
      </w:r>
      <w:r w:rsidR="004B3588" w:rsidRPr="004B3588">
        <w:rPr>
          <w:rFonts w:ascii="Times New Roman" w:hAnsi="Times New Roman" w:cs="Times New Roman"/>
        </w:rPr>
        <w:t xml:space="preserve">883,26 </w:t>
      </w:r>
      <w:r w:rsidRPr="0021081C">
        <w:rPr>
          <w:rFonts w:ascii="Times New Roman" w:hAnsi="Times New Roman" w:cs="Times New Roman"/>
        </w:rPr>
        <w:t>руб.</w:t>
      </w:r>
    </w:p>
    <w:p w:rsidR="008E283C" w:rsidRDefault="00B231C8" w:rsidP="004B3588">
      <w:pPr>
        <w:pStyle w:val="a5"/>
        <w:numPr>
          <w:ilvl w:val="0"/>
          <w:numId w:val="3"/>
        </w:numPr>
        <w:spacing w:after="0"/>
        <w:jc w:val="both"/>
        <w:rPr>
          <w:rFonts w:ascii="Times New Roman" w:hAnsi="Times New Roman" w:cs="Times New Roman"/>
        </w:rPr>
      </w:pPr>
      <w:r w:rsidRPr="0021081C">
        <w:rPr>
          <w:rFonts w:ascii="Times New Roman" w:hAnsi="Times New Roman" w:cs="Times New Roman"/>
        </w:rPr>
        <w:t xml:space="preserve">Расчетная стоимость инвестиционного пая </w:t>
      </w:r>
      <w:r w:rsidR="004B3588" w:rsidRPr="004B3588">
        <w:rPr>
          <w:rFonts w:ascii="Times New Roman" w:hAnsi="Times New Roman" w:cs="Times New Roman"/>
        </w:rPr>
        <w:t>137</w:t>
      </w:r>
      <w:r w:rsidR="004B3588">
        <w:rPr>
          <w:rFonts w:ascii="Times New Roman" w:hAnsi="Times New Roman" w:cs="Times New Roman"/>
        </w:rPr>
        <w:t xml:space="preserve"> </w:t>
      </w:r>
      <w:r w:rsidR="004B3588" w:rsidRPr="004B3588">
        <w:rPr>
          <w:rFonts w:ascii="Times New Roman" w:hAnsi="Times New Roman" w:cs="Times New Roman"/>
        </w:rPr>
        <w:t xml:space="preserve">586,36 </w:t>
      </w:r>
      <w:r w:rsidRPr="0021081C">
        <w:rPr>
          <w:rFonts w:ascii="Times New Roman" w:hAnsi="Times New Roman" w:cs="Times New Roman"/>
        </w:rPr>
        <w:t>руб</w:t>
      </w:r>
      <w:r w:rsidRPr="00DC6881">
        <w:rPr>
          <w:rFonts w:ascii="Times New Roman" w:hAnsi="Times New Roman" w:cs="Times New Roman"/>
        </w:rPr>
        <w:t>.</w:t>
      </w:r>
      <w:r w:rsidR="008E283C">
        <w:rPr>
          <w:rFonts w:ascii="Times New Roman" w:hAnsi="Times New Roman" w:cs="Times New Roman"/>
        </w:rPr>
        <w:t xml:space="preserve"> </w:t>
      </w:r>
    </w:p>
    <w:p w:rsidR="00E00364" w:rsidRDefault="00E00364" w:rsidP="004C3A35">
      <w:pPr>
        <w:pStyle w:val="a5"/>
        <w:numPr>
          <w:ilvl w:val="0"/>
          <w:numId w:val="3"/>
        </w:numPr>
        <w:spacing w:after="0"/>
        <w:ind w:left="357" w:hanging="73"/>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864C64">
      <w:pPr>
        <w:pStyle w:val="a5"/>
        <w:numPr>
          <w:ilvl w:val="0"/>
          <w:numId w:val="13"/>
        </w:numPr>
        <w:pBdr>
          <w:bottom w:val="single" w:sz="12" w:space="1" w:color="auto"/>
        </w:pBdr>
        <w:spacing w:after="0"/>
        <w:ind w:left="426" w:hanging="426"/>
        <w:jc w:val="both"/>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864C64">
      <w:pPr>
        <w:pStyle w:val="a5"/>
        <w:numPr>
          <w:ilvl w:val="0"/>
          <w:numId w:val="13"/>
        </w:numPr>
        <w:pBdr>
          <w:bottom w:val="single" w:sz="12" w:space="1" w:color="auto"/>
        </w:pBdr>
        <w:spacing w:after="0"/>
        <w:ind w:left="426" w:hanging="426"/>
        <w:jc w:val="both"/>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w:t>
      </w:r>
      <w:r w:rsidR="003B6DE1" w:rsidRPr="003B6DE1">
        <w:rPr>
          <w:rFonts w:ascii="Times New Roman" w:hAnsi="Times New Roman" w:cs="Times New Roman"/>
        </w:rPr>
        <w:t>№21-000-1-00102 от 24.12.2002</w:t>
      </w:r>
      <w:r w:rsidRPr="00DC6881">
        <w:rPr>
          <w:rFonts w:ascii="Times New Roman" w:hAnsi="Times New Roman" w:cs="Times New Roman"/>
        </w:rPr>
        <w:t xml:space="preserve">,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520326">
      <w:pPr>
        <w:pStyle w:val="a5"/>
        <w:numPr>
          <w:ilvl w:val="0"/>
          <w:numId w:val="7"/>
        </w:numPr>
        <w:spacing w:after="0"/>
        <w:jc w:val="both"/>
        <w:rPr>
          <w:rFonts w:ascii="Times New Roman" w:hAnsi="Times New Roman" w:cs="Times New Roman"/>
        </w:rPr>
      </w:pPr>
      <w:r w:rsidRPr="00DC6881">
        <w:rPr>
          <w:rFonts w:ascii="Times New Roman" w:hAnsi="Times New Roman" w:cs="Times New Roman"/>
        </w:rPr>
        <w:t xml:space="preserve">Специализированный депозитарий </w:t>
      </w:r>
      <w:r w:rsidR="00520326" w:rsidRPr="00520326">
        <w:rPr>
          <w:rFonts w:ascii="Times New Roman" w:hAnsi="Times New Roman" w:cs="Times New Roman"/>
        </w:rPr>
        <w:t>АО «НРК - Р.О.С.Т.»</w:t>
      </w:r>
      <w:r w:rsidR="00520326">
        <w:rPr>
          <w:rFonts w:ascii="Times New Roman" w:hAnsi="Times New Roman" w:cs="Times New Roman"/>
        </w:rPr>
        <w:t xml:space="preserve"> </w:t>
      </w:r>
      <w:r w:rsidRPr="00DC6881">
        <w:rPr>
          <w:rFonts w:ascii="Times New Roman" w:hAnsi="Times New Roman" w:cs="Times New Roman"/>
        </w:rPr>
        <w:t xml:space="preserve">сайт </w:t>
      </w:r>
      <w:r w:rsidR="00520326" w:rsidRPr="00520326">
        <w:rPr>
          <w:rStyle w:val="a4"/>
          <w:rFonts w:ascii="Times New Roman" w:hAnsi="Times New Roman" w:cs="Times New Roman"/>
        </w:rPr>
        <w:t>rrost.ru</w:t>
      </w:r>
      <w:r w:rsidRPr="00DC6881">
        <w:rPr>
          <w:rFonts w:ascii="Times New Roman" w:hAnsi="Times New Roman" w:cs="Times New Roman"/>
        </w:rPr>
        <w:t>.</w:t>
      </w:r>
    </w:p>
    <w:p w:rsidR="00746CDF" w:rsidRPr="00A22330" w:rsidRDefault="00A22330" w:rsidP="00520326">
      <w:pPr>
        <w:pStyle w:val="a5"/>
        <w:numPr>
          <w:ilvl w:val="0"/>
          <w:numId w:val="7"/>
        </w:numPr>
        <w:spacing w:after="0"/>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w:t>
      </w:r>
      <w:r w:rsidR="00520326" w:rsidRPr="00520326">
        <w:rPr>
          <w:rFonts w:ascii="Times New Roman" w:hAnsi="Times New Roman" w:cs="Times New Roman"/>
        </w:rPr>
        <w:t>АО «НРК - Р.О.С.Т.» сайт rrost.ru</w:t>
      </w:r>
      <w:r w:rsidR="00746CDF" w:rsidRPr="00A22330">
        <w:rPr>
          <w:rFonts w:ascii="Times New Roman" w:hAnsi="Times New Roman" w:cs="Times New Roman"/>
        </w:rPr>
        <w:t>.</w:t>
      </w:r>
      <w:r w:rsidR="00520326">
        <w:rPr>
          <w:rFonts w:ascii="Times New Roman" w:hAnsi="Times New Roman" w:cs="Times New Roman"/>
        </w:rPr>
        <w:t xml:space="preserve"> </w:t>
      </w:r>
    </w:p>
    <w:p w:rsidR="00746CDF" w:rsidRPr="00DC6881" w:rsidRDefault="00823043"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1414F"/>
    <w:rsid w:val="0002200E"/>
    <w:rsid w:val="000255A7"/>
    <w:rsid w:val="00027B50"/>
    <w:rsid w:val="000717A3"/>
    <w:rsid w:val="00075CFB"/>
    <w:rsid w:val="0007664F"/>
    <w:rsid w:val="00077FF9"/>
    <w:rsid w:val="000914C1"/>
    <w:rsid w:val="000A2430"/>
    <w:rsid w:val="000A4714"/>
    <w:rsid w:val="000A5B99"/>
    <w:rsid w:val="000B3128"/>
    <w:rsid w:val="000C7ED2"/>
    <w:rsid w:val="000D39D7"/>
    <w:rsid w:val="000D513F"/>
    <w:rsid w:val="000D6FC3"/>
    <w:rsid w:val="000F14CB"/>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B7611"/>
    <w:rsid w:val="001C5915"/>
    <w:rsid w:val="001C5D10"/>
    <w:rsid w:val="001C66AE"/>
    <w:rsid w:val="001D5B28"/>
    <w:rsid w:val="001E4EBB"/>
    <w:rsid w:val="001F7ADA"/>
    <w:rsid w:val="00206B90"/>
    <w:rsid w:val="0021081C"/>
    <w:rsid w:val="002349E2"/>
    <w:rsid w:val="0024130B"/>
    <w:rsid w:val="0024207D"/>
    <w:rsid w:val="00242225"/>
    <w:rsid w:val="00246B16"/>
    <w:rsid w:val="00261266"/>
    <w:rsid w:val="00282979"/>
    <w:rsid w:val="00294E07"/>
    <w:rsid w:val="002A677F"/>
    <w:rsid w:val="002C6DF1"/>
    <w:rsid w:val="002D0944"/>
    <w:rsid w:val="002D21DE"/>
    <w:rsid w:val="002E39BE"/>
    <w:rsid w:val="002E586B"/>
    <w:rsid w:val="00305A97"/>
    <w:rsid w:val="00312287"/>
    <w:rsid w:val="00317B7D"/>
    <w:rsid w:val="00320EA8"/>
    <w:rsid w:val="00320F1B"/>
    <w:rsid w:val="00333AC7"/>
    <w:rsid w:val="00336AAF"/>
    <w:rsid w:val="00347AAD"/>
    <w:rsid w:val="00350D15"/>
    <w:rsid w:val="003531F8"/>
    <w:rsid w:val="00355549"/>
    <w:rsid w:val="00356853"/>
    <w:rsid w:val="00363F20"/>
    <w:rsid w:val="00371B38"/>
    <w:rsid w:val="00372EDE"/>
    <w:rsid w:val="003875FC"/>
    <w:rsid w:val="003A2EDF"/>
    <w:rsid w:val="003A4DC4"/>
    <w:rsid w:val="003B12AE"/>
    <w:rsid w:val="003B6DE1"/>
    <w:rsid w:val="003C1733"/>
    <w:rsid w:val="003C7E06"/>
    <w:rsid w:val="003D6EB9"/>
    <w:rsid w:val="003E4CFC"/>
    <w:rsid w:val="003F11DC"/>
    <w:rsid w:val="00400734"/>
    <w:rsid w:val="00443490"/>
    <w:rsid w:val="00464584"/>
    <w:rsid w:val="00467E22"/>
    <w:rsid w:val="00470B89"/>
    <w:rsid w:val="004713B8"/>
    <w:rsid w:val="004A0ABA"/>
    <w:rsid w:val="004A5F5B"/>
    <w:rsid w:val="004A7617"/>
    <w:rsid w:val="004B3569"/>
    <w:rsid w:val="004B3588"/>
    <w:rsid w:val="004B5AD6"/>
    <w:rsid w:val="004C1ECC"/>
    <w:rsid w:val="004C3A35"/>
    <w:rsid w:val="004C722E"/>
    <w:rsid w:val="004E1792"/>
    <w:rsid w:val="004E4A91"/>
    <w:rsid w:val="004E4E03"/>
    <w:rsid w:val="004E6DFB"/>
    <w:rsid w:val="004F0891"/>
    <w:rsid w:val="0051527C"/>
    <w:rsid w:val="00517BE1"/>
    <w:rsid w:val="00520326"/>
    <w:rsid w:val="00525C2B"/>
    <w:rsid w:val="00530C83"/>
    <w:rsid w:val="00536EB6"/>
    <w:rsid w:val="00541A38"/>
    <w:rsid w:val="00542670"/>
    <w:rsid w:val="00543CFE"/>
    <w:rsid w:val="005574FA"/>
    <w:rsid w:val="00564EFC"/>
    <w:rsid w:val="005668EE"/>
    <w:rsid w:val="00572DEF"/>
    <w:rsid w:val="005734FC"/>
    <w:rsid w:val="005837A2"/>
    <w:rsid w:val="005930A2"/>
    <w:rsid w:val="005944D7"/>
    <w:rsid w:val="005951FE"/>
    <w:rsid w:val="005974A7"/>
    <w:rsid w:val="005A2F71"/>
    <w:rsid w:val="005B4E7F"/>
    <w:rsid w:val="005D6F19"/>
    <w:rsid w:val="005E1B0D"/>
    <w:rsid w:val="005E72DE"/>
    <w:rsid w:val="005F45B6"/>
    <w:rsid w:val="00616197"/>
    <w:rsid w:val="00620129"/>
    <w:rsid w:val="00646AE3"/>
    <w:rsid w:val="006501A4"/>
    <w:rsid w:val="00670273"/>
    <w:rsid w:val="006B2C1A"/>
    <w:rsid w:val="006B2DF8"/>
    <w:rsid w:val="00707FE5"/>
    <w:rsid w:val="00725FC0"/>
    <w:rsid w:val="0073014B"/>
    <w:rsid w:val="00734072"/>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60AED"/>
    <w:rsid w:val="00864C64"/>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07D84"/>
    <w:rsid w:val="00A10532"/>
    <w:rsid w:val="00A163AF"/>
    <w:rsid w:val="00A22330"/>
    <w:rsid w:val="00A6551F"/>
    <w:rsid w:val="00A81C36"/>
    <w:rsid w:val="00A820AA"/>
    <w:rsid w:val="00A84FE8"/>
    <w:rsid w:val="00A9024D"/>
    <w:rsid w:val="00AA0E46"/>
    <w:rsid w:val="00AB3D5B"/>
    <w:rsid w:val="00AC1D42"/>
    <w:rsid w:val="00AD3C27"/>
    <w:rsid w:val="00AF00F2"/>
    <w:rsid w:val="00B053A3"/>
    <w:rsid w:val="00B2217C"/>
    <w:rsid w:val="00B231C8"/>
    <w:rsid w:val="00B40149"/>
    <w:rsid w:val="00B45E4E"/>
    <w:rsid w:val="00B54388"/>
    <w:rsid w:val="00B606BD"/>
    <w:rsid w:val="00B64281"/>
    <w:rsid w:val="00B66EAB"/>
    <w:rsid w:val="00B757F2"/>
    <w:rsid w:val="00B7599C"/>
    <w:rsid w:val="00B80841"/>
    <w:rsid w:val="00BB7D74"/>
    <w:rsid w:val="00BC2158"/>
    <w:rsid w:val="00BE3242"/>
    <w:rsid w:val="00BF6C4E"/>
    <w:rsid w:val="00C148E6"/>
    <w:rsid w:val="00C27C00"/>
    <w:rsid w:val="00C35625"/>
    <w:rsid w:val="00C45E2F"/>
    <w:rsid w:val="00C5651F"/>
    <w:rsid w:val="00C57E9C"/>
    <w:rsid w:val="00C6038F"/>
    <w:rsid w:val="00C64B23"/>
    <w:rsid w:val="00C66F6A"/>
    <w:rsid w:val="00C81FE4"/>
    <w:rsid w:val="00C9036F"/>
    <w:rsid w:val="00CB5244"/>
    <w:rsid w:val="00CB5816"/>
    <w:rsid w:val="00CB7B24"/>
    <w:rsid w:val="00CD217C"/>
    <w:rsid w:val="00CF1D61"/>
    <w:rsid w:val="00D02500"/>
    <w:rsid w:val="00D11B91"/>
    <w:rsid w:val="00D27635"/>
    <w:rsid w:val="00D42BF4"/>
    <w:rsid w:val="00D67256"/>
    <w:rsid w:val="00D70A8B"/>
    <w:rsid w:val="00D92BEB"/>
    <w:rsid w:val="00DA183E"/>
    <w:rsid w:val="00DB4167"/>
    <w:rsid w:val="00DC0641"/>
    <w:rsid w:val="00DC6881"/>
    <w:rsid w:val="00DD08D1"/>
    <w:rsid w:val="00DD0F8F"/>
    <w:rsid w:val="00DD5D0A"/>
    <w:rsid w:val="00DD78A3"/>
    <w:rsid w:val="00DF650D"/>
    <w:rsid w:val="00E00364"/>
    <w:rsid w:val="00E13405"/>
    <w:rsid w:val="00E41856"/>
    <w:rsid w:val="00E4214A"/>
    <w:rsid w:val="00E55279"/>
    <w:rsid w:val="00E952E1"/>
    <w:rsid w:val="00EA4E4A"/>
    <w:rsid w:val="00EB4D7A"/>
    <w:rsid w:val="00ED6C05"/>
    <w:rsid w:val="00EE1DF8"/>
    <w:rsid w:val="00EE489C"/>
    <w:rsid w:val="00F0194C"/>
    <w:rsid w:val="00F03B7C"/>
    <w:rsid w:val="00F04338"/>
    <w:rsid w:val="00F16EFC"/>
    <w:rsid w:val="00F41F51"/>
    <w:rsid w:val="00F424CC"/>
    <w:rsid w:val="00F4746E"/>
    <w:rsid w:val="00F56131"/>
    <w:rsid w:val="00F65E19"/>
    <w:rsid w:val="00F805BB"/>
    <w:rsid w:val="00F85820"/>
    <w:rsid w:val="00F940CD"/>
    <w:rsid w:val="00FB0337"/>
    <w:rsid w:val="00FB354B"/>
    <w:rsid w:val="00FB3861"/>
    <w:rsid w:val="00FB50E8"/>
    <w:rsid w:val="00FC3BC6"/>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ukif-fs.uk.lan\storage$\groups\&#1050;&#1086;&#1085;&#1090;&#1088;&#1086;&#1083;&#1100;\&#1053;&#1042;&#1043;\&#1050;&#1048;&#1044;\&#1050;&#1048;&#1044;&#1099;\2024.01.31\&#1056;&#1072;&#1079;&#1076;&#1077;&#1083;%205.%20&#1054;&#1089;&#1085;&#1086;&#1074;&#1085;&#1099;&#1077;%20&#1088;&#1077;&#1079;&#1091;&#1083;&#1100;&#1090;&#1072;&#1090;&#1099;%20&#1080;&#1085;&#1074;&#1077;&#1089;&#1090;&#1080;&#1088;&#1086;&#1074;&#1072;&#1085;&#1080;&#1103;%2031.01.2024.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b="0" i="0" baseline="0">
                <a:effectLst/>
              </a:rPr>
              <a:t>Доходность за календарный год, %</a:t>
            </a:r>
            <a:endParaRPr lang="ru-RU" sz="10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%'!$A$5:$A$9</c:f>
              <c:numCache>
                <c:formatCode>General</c:formatCode>
                <c:ptCount val="5"/>
                <c:pt idx="0">
                  <c:v>2019</c:v>
                </c:pt>
                <c:pt idx="1">
                  <c:v>2020</c:v>
                </c:pt>
                <c:pt idx="2">
                  <c:v>2021</c:v>
                </c:pt>
                <c:pt idx="3">
                  <c:v>2022</c:v>
                </c:pt>
                <c:pt idx="4">
                  <c:v>2023</c:v>
                </c:pt>
              </c:numCache>
            </c:numRef>
          </c:cat>
          <c:val>
            <c:numRef>
              <c:f>'Доходность за календарный год %'!$B$5:$B$9</c:f>
              <c:numCache>
                <c:formatCode>#,##0.00</c:formatCode>
                <c:ptCount val="5"/>
                <c:pt idx="0">
                  <c:v>-17.21</c:v>
                </c:pt>
                <c:pt idx="1">
                  <c:v>-24.77</c:v>
                </c:pt>
                <c:pt idx="2" formatCode="0.00">
                  <c:v>4.8600000000000003</c:v>
                </c:pt>
                <c:pt idx="3">
                  <c:v>-7.92</c:v>
                </c:pt>
                <c:pt idx="4">
                  <c:v>-15.43</c:v>
                </c:pt>
              </c:numCache>
            </c:numRef>
          </c:val>
        </c:ser>
        <c:dLbls>
          <c:showLegendKey val="0"/>
          <c:showVal val="0"/>
          <c:showCatName val="0"/>
          <c:showSerName val="0"/>
          <c:showPercent val="0"/>
          <c:showBubbleSize val="0"/>
        </c:dLbls>
        <c:gapWidth val="219"/>
        <c:overlap val="-27"/>
        <c:axId val="769539424"/>
        <c:axId val="544846352"/>
      </c:barChart>
      <c:catAx>
        <c:axId val="76953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4846352"/>
        <c:crosses val="autoZero"/>
        <c:auto val="1"/>
        <c:lblAlgn val="ctr"/>
        <c:lblOffset val="100"/>
        <c:noMultiLvlLbl val="0"/>
      </c:catAx>
      <c:valAx>
        <c:axId val="5448463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9539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2EA94-BA5C-4808-B216-5B123B997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Глухов Максим Анатольевич</cp:lastModifiedBy>
  <cp:revision>4</cp:revision>
  <dcterms:created xsi:type="dcterms:W3CDTF">2024-04-04T13:11:00Z</dcterms:created>
  <dcterms:modified xsi:type="dcterms:W3CDTF">2024-04-05T13:34:00Z</dcterms:modified>
</cp:coreProperties>
</file>