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F73FA9">
        <w:rPr>
          <w:rFonts w:ascii="Times New Roman" w:hAnsi="Times New Roman" w:cs="Times New Roman"/>
        </w:rPr>
        <w:t>3</w:t>
      </w:r>
      <w:r w:rsidR="00C31281">
        <w:rPr>
          <w:rFonts w:ascii="Times New Roman" w:hAnsi="Times New Roman" w:cs="Times New Roman"/>
        </w:rPr>
        <w:t>0</w:t>
      </w:r>
      <w:r w:rsidR="003B12AE" w:rsidRPr="0021081C">
        <w:rPr>
          <w:rFonts w:ascii="Times New Roman" w:hAnsi="Times New Roman" w:cs="Times New Roman"/>
        </w:rPr>
        <w:t>.</w:t>
      </w:r>
      <w:r w:rsidR="001B7611">
        <w:rPr>
          <w:rFonts w:ascii="Times New Roman" w:hAnsi="Times New Roman" w:cs="Times New Roman"/>
        </w:rPr>
        <w:t>0</w:t>
      </w:r>
      <w:r w:rsidR="0073684D">
        <w:rPr>
          <w:rFonts w:ascii="Times New Roman" w:hAnsi="Times New Roman" w:cs="Times New Roman"/>
        </w:rPr>
        <w:t>9</w:t>
      </w:r>
      <w:r w:rsidR="003B12AE" w:rsidRPr="0021081C">
        <w:rPr>
          <w:rFonts w:ascii="Times New Roman" w:hAnsi="Times New Roman" w:cs="Times New Roman"/>
        </w:rPr>
        <w:t>.202</w:t>
      </w:r>
      <w:r w:rsidR="001B7611">
        <w:rPr>
          <w:rFonts w:ascii="Times New Roman" w:hAnsi="Times New Roman" w:cs="Times New Roman"/>
        </w:rPr>
        <w:t>4</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Pr="00D42BF4" w:rsidRDefault="00F940CD" w:rsidP="00745DAE">
      <w:pPr>
        <w:pStyle w:val="a5"/>
        <w:numPr>
          <w:ilvl w:val="0"/>
          <w:numId w:val="2"/>
        </w:numPr>
        <w:spacing w:after="0"/>
        <w:ind w:left="284" w:hanging="284"/>
        <w:jc w:val="both"/>
        <w:rPr>
          <w:rFonts w:ascii="Times New Roman" w:hAnsi="Times New Roman" w:cs="Times New Roman"/>
        </w:rPr>
      </w:pPr>
      <w:r w:rsidRPr="00D42BF4">
        <w:rPr>
          <w:rFonts w:ascii="Times New Roman" w:hAnsi="Times New Roman" w:cs="Times New Roman"/>
        </w:rPr>
        <w:t>Активы паевого инвестиц</w:t>
      </w:r>
      <w:r w:rsidR="00737BAC" w:rsidRPr="00D42BF4">
        <w:rPr>
          <w:rFonts w:ascii="Times New Roman" w:hAnsi="Times New Roman" w:cs="Times New Roman"/>
        </w:rPr>
        <w:t xml:space="preserve">ионного фонда инвестированы в </w:t>
      </w:r>
      <w:r w:rsidR="00365F20">
        <w:rPr>
          <w:rFonts w:ascii="Times New Roman" w:hAnsi="Times New Roman" w:cs="Times New Roman"/>
        </w:rPr>
        <w:t>2</w:t>
      </w:r>
      <w:r w:rsidR="0073684D">
        <w:rPr>
          <w:rFonts w:ascii="Times New Roman" w:hAnsi="Times New Roman" w:cs="Times New Roman"/>
        </w:rPr>
        <w:t>2</w:t>
      </w:r>
      <w:r w:rsidR="00F805BB" w:rsidRPr="00D42BF4">
        <w:rPr>
          <w:rFonts w:ascii="Times New Roman" w:hAnsi="Times New Roman" w:cs="Times New Roman"/>
        </w:rPr>
        <w:t xml:space="preserve"> </w:t>
      </w:r>
      <w:r w:rsidR="004C1ECC" w:rsidRPr="00D42BF4">
        <w:rPr>
          <w:rFonts w:ascii="Times New Roman" w:hAnsi="Times New Roman" w:cs="Times New Roman"/>
        </w:rPr>
        <w:t>по</w:t>
      </w:r>
      <w:r w:rsidR="00C6038F" w:rsidRPr="00D42BF4">
        <w:rPr>
          <w:rFonts w:ascii="Times New Roman" w:hAnsi="Times New Roman" w:cs="Times New Roman"/>
        </w:rPr>
        <w:t>зиции</w:t>
      </w:r>
      <w:r w:rsidR="00821E81" w:rsidRPr="00D42BF4">
        <w:rPr>
          <w:rFonts w:ascii="Times New Roman" w:hAnsi="Times New Roman" w:cs="Times New Roman"/>
        </w:rPr>
        <w:t>.</w:t>
      </w:r>
    </w:p>
    <w:p w:rsidR="00B606BD" w:rsidRPr="00D42BF4" w:rsidRDefault="00D11B91" w:rsidP="001F7ADA">
      <w:pPr>
        <w:pStyle w:val="a5"/>
        <w:numPr>
          <w:ilvl w:val="0"/>
          <w:numId w:val="2"/>
        </w:numPr>
        <w:spacing w:after="0"/>
        <w:ind w:left="357" w:hanging="357"/>
        <w:jc w:val="both"/>
        <w:rPr>
          <w:rFonts w:ascii="Times New Roman" w:hAnsi="Times New Roman" w:cs="Times New Roman"/>
        </w:rPr>
      </w:pPr>
      <w:r w:rsidRPr="00D42BF4">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F73FA9">
            <w:pPr>
              <w:jc w:val="center"/>
              <w:rPr>
                <w:sz w:val="20"/>
                <w:szCs w:val="20"/>
              </w:rPr>
            </w:pPr>
            <w:r>
              <w:rPr>
                <w:sz w:val="20"/>
                <w:szCs w:val="20"/>
              </w:rPr>
              <w:t>5</w:t>
            </w:r>
            <w:r w:rsidR="00FC3BC6">
              <w:rPr>
                <w:sz w:val="20"/>
                <w:szCs w:val="20"/>
              </w:rPr>
              <w:t>5</w:t>
            </w:r>
            <w:r w:rsidR="00C6038F" w:rsidRPr="0021081C">
              <w:rPr>
                <w:sz w:val="20"/>
                <w:szCs w:val="20"/>
              </w:rPr>
              <w:t>.</w:t>
            </w:r>
            <w:r w:rsidR="0073684D">
              <w:rPr>
                <w:sz w:val="20"/>
                <w:szCs w:val="20"/>
              </w:rPr>
              <w:t>49</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F73FA9">
            <w:pPr>
              <w:jc w:val="center"/>
              <w:rPr>
                <w:sz w:val="20"/>
                <w:szCs w:val="20"/>
              </w:rPr>
            </w:pPr>
            <w:r w:rsidRPr="0021081C">
              <w:rPr>
                <w:sz w:val="20"/>
                <w:szCs w:val="20"/>
              </w:rPr>
              <w:t>12</w:t>
            </w:r>
            <w:r w:rsidR="00CB5816" w:rsidRPr="0021081C">
              <w:rPr>
                <w:sz w:val="20"/>
                <w:szCs w:val="20"/>
              </w:rPr>
              <w:t>.</w:t>
            </w:r>
            <w:r w:rsidR="0073684D">
              <w:rPr>
                <w:sz w:val="20"/>
                <w:szCs w:val="20"/>
              </w:rPr>
              <w:t>83</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F73FA9">
            <w:pPr>
              <w:jc w:val="center"/>
              <w:rPr>
                <w:sz w:val="20"/>
                <w:szCs w:val="20"/>
              </w:rPr>
            </w:pPr>
            <w:r w:rsidRPr="0021081C">
              <w:rPr>
                <w:sz w:val="20"/>
                <w:szCs w:val="20"/>
              </w:rPr>
              <w:t>1</w:t>
            </w:r>
            <w:r w:rsidR="00FC3BC6">
              <w:rPr>
                <w:sz w:val="20"/>
                <w:szCs w:val="20"/>
              </w:rPr>
              <w:t>2</w:t>
            </w:r>
            <w:r w:rsidRPr="0021081C">
              <w:rPr>
                <w:sz w:val="20"/>
                <w:szCs w:val="20"/>
              </w:rPr>
              <w:t>.</w:t>
            </w:r>
            <w:r w:rsidR="0073684D">
              <w:rPr>
                <w:sz w:val="20"/>
                <w:szCs w:val="20"/>
              </w:rPr>
              <w:t>19</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F73FA9" w:rsidP="003756A5">
            <w:pPr>
              <w:spacing w:after="0" w:line="240" w:lineRule="auto"/>
              <w:rPr>
                <w:rFonts w:ascii="Times New Roman" w:hAnsi="Times New Roman" w:cs="Times New Roman"/>
                <w:sz w:val="20"/>
                <w:szCs w:val="20"/>
              </w:rPr>
            </w:pPr>
            <w:r w:rsidRPr="00F73FA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73684D" w:rsidP="00F73FA9">
            <w:pPr>
              <w:jc w:val="center"/>
              <w:rPr>
                <w:sz w:val="20"/>
                <w:szCs w:val="20"/>
              </w:rPr>
            </w:pPr>
            <w:r>
              <w:rPr>
                <w:sz w:val="20"/>
                <w:szCs w:val="20"/>
              </w:rPr>
              <w:t>6,22</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1B7611">
            <w:pPr>
              <w:jc w:val="center"/>
              <w:rPr>
                <w:sz w:val="20"/>
                <w:szCs w:val="20"/>
              </w:rPr>
            </w:pPr>
            <w:r w:rsidRPr="0021081C">
              <w:rPr>
                <w:sz w:val="20"/>
                <w:szCs w:val="20"/>
              </w:rPr>
              <w:t>4</w:t>
            </w:r>
            <w:r w:rsidR="00C6038F" w:rsidRPr="0021081C">
              <w:rPr>
                <w:sz w:val="20"/>
                <w:szCs w:val="20"/>
              </w:rPr>
              <w:t>.</w:t>
            </w:r>
            <w:r w:rsidR="0073684D">
              <w:rPr>
                <w:sz w:val="20"/>
                <w:szCs w:val="20"/>
              </w:rPr>
              <w:t>26</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6603F0"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6603F0" w:rsidRPr="00F805BB" w:rsidRDefault="006603F0" w:rsidP="006603F0">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6603F0" w:rsidRPr="00B56A99" w:rsidRDefault="006603F0" w:rsidP="006603F0">
            <w:pPr>
              <w:jc w:val="center"/>
            </w:pPr>
            <w:r w:rsidRPr="00B56A99">
              <w:t>-0,58</w:t>
            </w:r>
          </w:p>
        </w:tc>
        <w:tc>
          <w:tcPr>
            <w:tcW w:w="1679" w:type="dxa"/>
            <w:tcBorders>
              <w:top w:val="single" w:sz="4" w:space="0" w:color="auto"/>
              <w:left w:val="nil"/>
              <w:bottom w:val="single" w:sz="4" w:space="0" w:color="auto"/>
              <w:right w:val="single" w:sz="4" w:space="0" w:color="auto"/>
            </w:tcBorders>
            <w:shd w:val="clear" w:color="auto" w:fill="auto"/>
          </w:tcPr>
          <w:p w:rsidR="006603F0" w:rsidRPr="00920DDC" w:rsidRDefault="006603F0" w:rsidP="006603F0">
            <w:pPr>
              <w:jc w:val="center"/>
            </w:pPr>
            <w:r w:rsidRPr="00920DDC">
              <w:t>-0,78</w:t>
            </w:r>
          </w:p>
        </w:tc>
      </w:tr>
      <w:tr w:rsidR="006603F0"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6603F0" w:rsidRPr="00F805BB" w:rsidRDefault="006603F0" w:rsidP="006603F0">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6603F0" w:rsidRPr="00B56A99" w:rsidRDefault="006603F0" w:rsidP="006603F0">
            <w:pPr>
              <w:jc w:val="center"/>
            </w:pPr>
            <w:r w:rsidRPr="00B56A99">
              <w:t>-1,88</w:t>
            </w:r>
          </w:p>
        </w:tc>
        <w:tc>
          <w:tcPr>
            <w:tcW w:w="1679" w:type="dxa"/>
            <w:tcBorders>
              <w:top w:val="single" w:sz="4" w:space="0" w:color="auto"/>
              <w:left w:val="nil"/>
              <w:bottom w:val="single" w:sz="4" w:space="0" w:color="auto"/>
              <w:right w:val="single" w:sz="4" w:space="0" w:color="auto"/>
            </w:tcBorders>
            <w:shd w:val="clear" w:color="auto" w:fill="auto"/>
          </w:tcPr>
          <w:p w:rsidR="006603F0" w:rsidRPr="00920DDC" w:rsidRDefault="006603F0" w:rsidP="006603F0">
            <w:pPr>
              <w:jc w:val="center"/>
            </w:pPr>
            <w:r w:rsidRPr="00920DDC">
              <w:t>-3,42</w:t>
            </w:r>
          </w:p>
        </w:tc>
      </w:tr>
      <w:tr w:rsidR="006603F0"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6603F0" w:rsidRPr="00F805BB" w:rsidRDefault="006603F0" w:rsidP="006603F0">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6603F0" w:rsidRPr="00B56A99" w:rsidRDefault="006603F0" w:rsidP="006603F0">
            <w:pPr>
              <w:jc w:val="center"/>
            </w:pPr>
            <w:r w:rsidRPr="00B56A99">
              <w:t>-2,12</w:t>
            </w:r>
          </w:p>
        </w:tc>
        <w:tc>
          <w:tcPr>
            <w:tcW w:w="1679" w:type="dxa"/>
            <w:tcBorders>
              <w:top w:val="single" w:sz="4" w:space="0" w:color="auto"/>
              <w:left w:val="nil"/>
              <w:bottom w:val="single" w:sz="4" w:space="0" w:color="auto"/>
              <w:right w:val="single" w:sz="4" w:space="0" w:color="auto"/>
            </w:tcBorders>
            <w:shd w:val="clear" w:color="auto" w:fill="auto"/>
          </w:tcPr>
          <w:p w:rsidR="006603F0" w:rsidRPr="00920DDC" w:rsidRDefault="006603F0" w:rsidP="006603F0">
            <w:pPr>
              <w:jc w:val="center"/>
            </w:pPr>
            <w:r w:rsidRPr="00920DDC">
              <w:t>-5,59</w:t>
            </w:r>
          </w:p>
        </w:tc>
      </w:tr>
      <w:tr w:rsidR="006603F0"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6603F0" w:rsidRPr="00F805BB" w:rsidRDefault="006603F0" w:rsidP="006603F0">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6603F0" w:rsidRPr="00B56A99" w:rsidRDefault="006603F0" w:rsidP="006603F0">
            <w:pPr>
              <w:jc w:val="center"/>
            </w:pPr>
            <w:r w:rsidRPr="00B56A99">
              <w:t>-10,21</w:t>
            </w:r>
          </w:p>
        </w:tc>
        <w:tc>
          <w:tcPr>
            <w:tcW w:w="1679" w:type="dxa"/>
            <w:tcBorders>
              <w:top w:val="single" w:sz="4" w:space="0" w:color="auto"/>
              <w:left w:val="nil"/>
              <w:bottom w:val="single" w:sz="4" w:space="0" w:color="auto"/>
              <w:right w:val="single" w:sz="4" w:space="0" w:color="auto"/>
            </w:tcBorders>
            <w:shd w:val="clear" w:color="auto" w:fill="auto"/>
          </w:tcPr>
          <w:p w:rsidR="006603F0" w:rsidRPr="00920DDC" w:rsidRDefault="006603F0" w:rsidP="006603F0">
            <w:pPr>
              <w:jc w:val="center"/>
            </w:pPr>
            <w:r w:rsidRPr="00920DDC">
              <w:t>-18,53</w:t>
            </w:r>
          </w:p>
        </w:tc>
      </w:tr>
      <w:tr w:rsidR="006603F0"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6603F0" w:rsidRPr="00F805BB" w:rsidRDefault="006603F0" w:rsidP="006603F0">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6603F0" w:rsidRPr="00B56A99" w:rsidRDefault="006603F0" w:rsidP="006603F0">
            <w:pPr>
              <w:jc w:val="center"/>
            </w:pPr>
            <w:r w:rsidRPr="00B56A99">
              <w:t>-28,88</w:t>
            </w:r>
          </w:p>
        </w:tc>
        <w:tc>
          <w:tcPr>
            <w:tcW w:w="1679" w:type="dxa"/>
            <w:tcBorders>
              <w:top w:val="single" w:sz="4" w:space="0" w:color="auto"/>
              <w:left w:val="nil"/>
              <w:bottom w:val="single" w:sz="4" w:space="0" w:color="auto"/>
              <w:right w:val="single" w:sz="4" w:space="0" w:color="auto"/>
            </w:tcBorders>
            <w:shd w:val="clear" w:color="auto" w:fill="auto"/>
          </w:tcPr>
          <w:p w:rsidR="006603F0" w:rsidRPr="00920DDC" w:rsidRDefault="006603F0" w:rsidP="006603F0">
            <w:pPr>
              <w:jc w:val="center"/>
            </w:pPr>
            <w:r w:rsidRPr="00920DDC">
              <w:t>-59,39</w:t>
            </w:r>
          </w:p>
        </w:tc>
      </w:tr>
      <w:tr w:rsidR="006603F0" w:rsidRPr="00DC6881" w:rsidTr="00222BC6">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6603F0" w:rsidRPr="00F805BB" w:rsidRDefault="006603F0" w:rsidP="006603F0">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6603F0" w:rsidRDefault="006603F0" w:rsidP="006603F0">
            <w:pPr>
              <w:jc w:val="center"/>
            </w:pPr>
            <w:r w:rsidRPr="00B56A99">
              <w:t>-54,81</w:t>
            </w:r>
          </w:p>
        </w:tc>
        <w:tc>
          <w:tcPr>
            <w:tcW w:w="1679" w:type="dxa"/>
            <w:tcBorders>
              <w:top w:val="single" w:sz="4" w:space="0" w:color="auto"/>
              <w:left w:val="nil"/>
              <w:bottom w:val="single" w:sz="4" w:space="0" w:color="auto"/>
              <w:right w:val="single" w:sz="4" w:space="0" w:color="auto"/>
            </w:tcBorders>
            <w:shd w:val="clear" w:color="auto" w:fill="auto"/>
          </w:tcPr>
          <w:p w:rsidR="006603F0" w:rsidRDefault="006603F0" w:rsidP="006603F0">
            <w:pPr>
              <w:jc w:val="center"/>
            </w:pPr>
            <w:r w:rsidRPr="00920DDC">
              <w:t>-100,12</w:t>
            </w:r>
          </w:p>
        </w:tc>
      </w:tr>
    </w:tbl>
    <w:p w:rsidR="000F14CB" w:rsidRPr="00DC6881" w:rsidRDefault="000F14CB" w:rsidP="004B5AD6">
      <w:pPr>
        <w:spacing w:after="0"/>
        <w:rPr>
          <w:rFonts w:ascii="Times New Roman" w:hAnsi="Times New Roman" w:cs="Times New Roman"/>
        </w:rPr>
      </w:pPr>
    </w:p>
    <w:p w:rsidR="00DF650D" w:rsidRPr="00DC6881" w:rsidRDefault="001B7611" w:rsidP="004B5AD6">
      <w:pPr>
        <w:spacing w:after="0"/>
        <w:rPr>
          <w:rFonts w:ascii="Times New Roman" w:hAnsi="Times New Roman" w:cs="Times New Roman"/>
        </w:rPr>
      </w:pPr>
      <w:r>
        <w:rPr>
          <w:noProof/>
          <w:lang w:eastAsia="ru-RU"/>
        </w:rPr>
        <w:drawing>
          <wp:inline distT="0" distB="0" distL="0" distR="0" wp14:anchorId="54889C39" wp14:editId="3BD1CC2E">
            <wp:extent cx="2867025" cy="1762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73684D">
      <w:pPr>
        <w:pStyle w:val="a5"/>
        <w:numPr>
          <w:ilvl w:val="0"/>
          <w:numId w:val="3"/>
        </w:numPr>
        <w:tabs>
          <w:tab w:val="left" w:pos="993"/>
        </w:tabs>
        <w:spacing w:after="0"/>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w:t>
      </w:r>
      <w:r w:rsidR="00D27635" w:rsidRPr="00DD78A3">
        <w:rPr>
          <w:rFonts w:ascii="Times New Roman" w:hAnsi="Times New Roman" w:cs="Times New Roman"/>
        </w:rPr>
        <w:t xml:space="preserve">фонда </w:t>
      </w:r>
      <w:r w:rsidR="0073684D" w:rsidRPr="0073684D">
        <w:rPr>
          <w:rFonts w:ascii="Times New Roman" w:hAnsi="Times New Roman" w:cs="Times New Roman"/>
        </w:rPr>
        <w:t>793 778 480,03</w:t>
      </w:r>
      <w:r w:rsidR="009F65B6">
        <w:rPr>
          <w:rFonts w:ascii="Times New Roman" w:hAnsi="Times New Roman" w:cs="Times New Roman"/>
        </w:rPr>
        <w:t xml:space="preserve"> </w:t>
      </w:r>
      <w:bookmarkStart w:id="0" w:name="_GoBack"/>
      <w:bookmarkEnd w:id="0"/>
      <w:r w:rsidRPr="0021081C">
        <w:rPr>
          <w:rFonts w:ascii="Times New Roman" w:hAnsi="Times New Roman" w:cs="Times New Roman"/>
        </w:rPr>
        <w:t>руб.</w:t>
      </w:r>
    </w:p>
    <w:p w:rsidR="008E283C" w:rsidRDefault="00B231C8" w:rsidP="0073684D">
      <w:pPr>
        <w:pStyle w:val="a5"/>
        <w:numPr>
          <w:ilvl w:val="0"/>
          <w:numId w:val="3"/>
        </w:numPr>
        <w:spacing w:after="0"/>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73684D" w:rsidRPr="0073684D">
        <w:rPr>
          <w:rFonts w:ascii="Times New Roman" w:hAnsi="Times New Roman" w:cs="Times New Roman"/>
        </w:rPr>
        <w:t>134 672,88</w:t>
      </w:r>
      <w:r w:rsidR="00C31281">
        <w:rPr>
          <w:rFonts w:ascii="Times New Roman" w:hAnsi="Times New Roman" w:cs="Times New Roman"/>
        </w:rPr>
        <w:t xml:space="preserve"> </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4C3A35">
      <w:pPr>
        <w:pStyle w:val="a5"/>
        <w:numPr>
          <w:ilvl w:val="0"/>
          <w:numId w:val="3"/>
        </w:numPr>
        <w:spacing w:after="0"/>
        <w:ind w:left="357" w:hanging="73"/>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xml:space="preserve">.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w:t>
      </w:r>
      <w:r w:rsidR="00DE1711">
        <w:rPr>
          <w:rFonts w:ascii="Times New Roman" w:hAnsi="Times New Roman" w:cs="Times New Roman"/>
        </w:rPr>
        <w:tab/>
      </w:r>
      <w:r w:rsidR="00734072" w:rsidRPr="00DC6881">
        <w:rPr>
          <w:rFonts w:ascii="Times New Roman" w:hAnsi="Times New Roman" w:cs="Times New Roman"/>
        </w:rPr>
        <w:t>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224CDA" w:rsidRDefault="009B4EE8"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Управляющая компания ООО «УК «Навигатор», лицензия </w:t>
      </w:r>
      <w:r w:rsidR="003B6DE1" w:rsidRPr="00224CDA">
        <w:rPr>
          <w:rFonts w:ascii="Times New Roman" w:hAnsi="Times New Roman" w:cs="Times New Roman"/>
        </w:rPr>
        <w:t>№21-000-1-00102 от 24.12.2002</w:t>
      </w:r>
      <w:r w:rsidRPr="00224CDA">
        <w:rPr>
          <w:rFonts w:ascii="Times New Roman" w:hAnsi="Times New Roman" w:cs="Times New Roman"/>
        </w:rPr>
        <w:t xml:space="preserve">, сайт www.am-navigator.ru, телефон 8 (495) 213 18 37, </w:t>
      </w:r>
      <w:r w:rsidR="00224CDA" w:rsidRPr="00224CDA">
        <w:rPr>
          <w:rFonts w:ascii="Times New Roman" w:hAnsi="Times New Roman" w:cs="Times New Roman"/>
        </w:rPr>
        <w:t xml:space="preserve">адрес: 115114, </w:t>
      </w:r>
      <w:proofErr w:type="spellStart"/>
      <w:r w:rsidR="00224CDA" w:rsidRPr="00224CDA">
        <w:rPr>
          <w:rFonts w:ascii="Times New Roman" w:hAnsi="Times New Roman" w:cs="Times New Roman"/>
        </w:rPr>
        <w:t>г.Москва</w:t>
      </w:r>
      <w:proofErr w:type="spellEnd"/>
      <w:r w:rsidR="00224CDA" w:rsidRPr="00224CDA">
        <w:rPr>
          <w:rFonts w:ascii="Times New Roman" w:hAnsi="Times New Roman" w:cs="Times New Roman"/>
        </w:rPr>
        <w:t xml:space="preserve">, </w:t>
      </w:r>
      <w:proofErr w:type="spellStart"/>
      <w:r w:rsidR="00224CDA" w:rsidRPr="00224CDA">
        <w:rPr>
          <w:rFonts w:ascii="Times New Roman" w:hAnsi="Times New Roman" w:cs="Times New Roman"/>
        </w:rPr>
        <w:t>вн.тер.г</w:t>
      </w:r>
      <w:proofErr w:type="spellEnd"/>
      <w:r w:rsidR="00224CDA" w:rsidRPr="00224CDA">
        <w:rPr>
          <w:rFonts w:ascii="Times New Roman" w:hAnsi="Times New Roman" w:cs="Times New Roman"/>
        </w:rPr>
        <w:t xml:space="preserve">. муниципальный округ </w:t>
      </w:r>
      <w:proofErr w:type="spellStart"/>
      <w:r w:rsidR="00224CDA" w:rsidRPr="00224CDA">
        <w:rPr>
          <w:rFonts w:ascii="Times New Roman" w:hAnsi="Times New Roman" w:cs="Times New Roman"/>
        </w:rPr>
        <w:t>Даниловский</w:t>
      </w:r>
      <w:proofErr w:type="spellEnd"/>
      <w:r w:rsidR="00224CDA" w:rsidRPr="00224CDA">
        <w:rPr>
          <w:rFonts w:ascii="Times New Roman" w:hAnsi="Times New Roman" w:cs="Times New Roman"/>
        </w:rPr>
        <w:t xml:space="preserve">, ул. </w:t>
      </w:r>
      <w:proofErr w:type="spellStart"/>
      <w:r w:rsidR="00224CDA" w:rsidRPr="00224CDA">
        <w:rPr>
          <w:rFonts w:ascii="Times New Roman" w:hAnsi="Times New Roman" w:cs="Times New Roman"/>
        </w:rPr>
        <w:t>Кожевническая</w:t>
      </w:r>
      <w:proofErr w:type="spellEnd"/>
      <w:r w:rsidR="00224CDA" w:rsidRPr="00224CDA">
        <w:rPr>
          <w:rFonts w:ascii="Times New Roman" w:hAnsi="Times New Roman" w:cs="Times New Roman"/>
        </w:rPr>
        <w:t>, д. 14,стр. 5</w:t>
      </w:r>
    </w:p>
    <w:p w:rsidR="00A22330" w:rsidRPr="00224CDA" w:rsidRDefault="00746CDF"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Специализированный депозитарий </w:t>
      </w:r>
      <w:r w:rsidR="00520326" w:rsidRPr="00224CDA">
        <w:rPr>
          <w:rFonts w:ascii="Times New Roman" w:hAnsi="Times New Roman" w:cs="Times New Roman"/>
        </w:rPr>
        <w:t xml:space="preserve">АО «НРК - Р.О.С.Т.» </w:t>
      </w:r>
      <w:r w:rsidRPr="00224CDA">
        <w:rPr>
          <w:rFonts w:ascii="Times New Roman" w:hAnsi="Times New Roman" w:cs="Times New Roman"/>
        </w:rPr>
        <w:t xml:space="preserve">сайт </w:t>
      </w:r>
      <w:r w:rsidR="00520326" w:rsidRPr="00224CDA">
        <w:rPr>
          <w:rStyle w:val="a4"/>
          <w:rFonts w:ascii="Times New Roman" w:hAnsi="Times New Roman" w:cs="Times New Roman"/>
        </w:rPr>
        <w:t>rrost.ru</w:t>
      </w:r>
      <w:r w:rsidRPr="00224CDA">
        <w:rPr>
          <w:rFonts w:ascii="Times New Roman" w:hAnsi="Times New Roman" w:cs="Times New Roman"/>
        </w:rPr>
        <w:t>.</w:t>
      </w:r>
    </w:p>
    <w:p w:rsidR="00746CDF" w:rsidRPr="00A22330" w:rsidRDefault="00A22330" w:rsidP="00224CDA">
      <w:pPr>
        <w:pStyle w:val="a5"/>
        <w:numPr>
          <w:ilvl w:val="0"/>
          <w:numId w:val="7"/>
        </w:numPr>
        <w:spacing w:after="0"/>
        <w:ind w:left="426"/>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w:t>
      </w:r>
      <w:r w:rsidR="00520326" w:rsidRPr="00520326">
        <w:rPr>
          <w:rFonts w:ascii="Times New Roman" w:hAnsi="Times New Roman" w:cs="Times New Roman"/>
        </w:rPr>
        <w:t>АО «НРК - Р.О.С.Т.» сайт rrost.ru</w:t>
      </w:r>
      <w:r w:rsidR="00746CDF" w:rsidRPr="00A22330">
        <w:rPr>
          <w:rFonts w:ascii="Times New Roman" w:hAnsi="Times New Roman" w:cs="Times New Roman"/>
        </w:rPr>
        <w:t>.</w:t>
      </w:r>
      <w:r w:rsidR="00520326">
        <w:rPr>
          <w:rFonts w:ascii="Times New Roman" w:hAnsi="Times New Roman" w:cs="Times New Roman"/>
        </w:rPr>
        <w:t xml:space="preserve"> </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66596"/>
    <w:rsid w:val="000717A3"/>
    <w:rsid w:val="00075CFB"/>
    <w:rsid w:val="0007664F"/>
    <w:rsid w:val="00077FF9"/>
    <w:rsid w:val="000914C1"/>
    <w:rsid w:val="000A2430"/>
    <w:rsid w:val="000A4714"/>
    <w:rsid w:val="000A5B99"/>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B7611"/>
    <w:rsid w:val="001C5915"/>
    <w:rsid w:val="001C5D10"/>
    <w:rsid w:val="001C66AE"/>
    <w:rsid w:val="001C7202"/>
    <w:rsid w:val="001D5B28"/>
    <w:rsid w:val="001E4EBB"/>
    <w:rsid w:val="001F7ADA"/>
    <w:rsid w:val="00206B90"/>
    <w:rsid w:val="0021081C"/>
    <w:rsid w:val="00224CDA"/>
    <w:rsid w:val="002349E2"/>
    <w:rsid w:val="0024130B"/>
    <w:rsid w:val="0024207D"/>
    <w:rsid w:val="00242225"/>
    <w:rsid w:val="00246B16"/>
    <w:rsid w:val="00261266"/>
    <w:rsid w:val="00275DA3"/>
    <w:rsid w:val="00282979"/>
    <w:rsid w:val="002929B2"/>
    <w:rsid w:val="00294E07"/>
    <w:rsid w:val="002A677F"/>
    <w:rsid w:val="002C6DF1"/>
    <w:rsid w:val="002D0944"/>
    <w:rsid w:val="002D21DE"/>
    <w:rsid w:val="002E39BE"/>
    <w:rsid w:val="002E586B"/>
    <w:rsid w:val="00305A97"/>
    <w:rsid w:val="00312287"/>
    <w:rsid w:val="00317B7D"/>
    <w:rsid w:val="00320EA8"/>
    <w:rsid w:val="00320F1B"/>
    <w:rsid w:val="00333AC7"/>
    <w:rsid w:val="00336AAF"/>
    <w:rsid w:val="00347AAD"/>
    <w:rsid w:val="00350D15"/>
    <w:rsid w:val="003531F8"/>
    <w:rsid w:val="00355549"/>
    <w:rsid w:val="00356853"/>
    <w:rsid w:val="00363F20"/>
    <w:rsid w:val="00365F20"/>
    <w:rsid w:val="00371B38"/>
    <w:rsid w:val="00372DD6"/>
    <w:rsid w:val="00372EDE"/>
    <w:rsid w:val="003756A5"/>
    <w:rsid w:val="003875FC"/>
    <w:rsid w:val="003A2EDF"/>
    <w:rsid w:val="003A4DC4"/>
    <w:rsid w:val="003B12AE"/>
    <w:rsid w:val="003B6DE1"/>
    <w:rsid w:val="003C1733"/>
    <w:rsid w:val="003C7E06"/>
    <w:rsid w:val="003D6EB9"/>
    <w:rsid w:val="003E4CFC"/>
    <w:rsid w:val="003F11DC"/>
    <w:rsid w:val="00400734"/>
    <w:rsid w:val="004153B1"/>
    <w:rsid w:val="00443490"/>
    <w:rsid w:val="004628C6"/>
    <w:rsid w:val="00464584"/>
    <w:rsid w:val="00467E22"/>
    <w:rsid w:val="00470B89"/>
    <w:rsid w:val="004713B8"/>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7BE1"/>
    <w:rsid w:val="00520326"/>
    <w:rsid w:val="00525C2B"/>
    <w:rsid w:val="00530C83"/>
    <w:rsid w:val="00536EB6"/>
    <w:rsid w:val="00541A38"/>
    <w:rsid w:val="00542670"/>
    <w:rsid w:val="00543CFE"/>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72DE"/>
    <w:rsid w:val="005F45B6"/>
    <w:rsid w:val="00616197"/>
    <w:rsid w:val="00620129"/>
    <w:rsid w:val="00646AE3"/>
    <w:rsid w:val="006501A4"/>
    <w:rsid w:val="006603F0"/>
    <w:rsid w:val="00670273"/>
    <w:rsid w:val="006B2C1A"/>
    <w:rsid w:val="006B2DF8"/>
    <w:rsid w:val="00707FE5"/>
    <w:rsid w:val="00725FC0"/>
    <w:rsid w:val="0073014B"/>
    <w:rsid w:val="00734072"/>
    <w:rsid w:val="0073684D"/>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56548"/>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9F65B6"/>
    <w:rsid w:val="00A03E95"/>
    <w:rsid w:val="00A04EA4"/>
    <w:rsid w:val="00A05C24"/>
    <w:rsid w:val="00A07D84"/>
    <w:rsid w:val="00A10532"/>
    <w:rsid w:val="00A163AF"/>
    <w:rsid w:val="00A22330"/>
    <w:rsid w:val="00A34E24"/>
    <w:rsid w:val="00A6551F"/>
    <w:rsid w:val="00A81C36"/>
    <w:rsid w:val="00A820AA"/>
    <w:rsid w:val="00A82EDB"/>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4281"/>
    <w:rsid w:val="00B66EAB"/>
    <w:rsid w:val="00B757F2"/>
    <w:rsid w:val="00B7599C"/>
    <w:rsid w:val="00B80841"/>
    <w:rsid w:val="00BB7D74"/>
    <w:rsid w:val="00BC2158"/>
    <w:rsid w:val="00BE3242"/>
    <w:rsid w:val="00BF6C4E"/>
    <w:rsid w:val="00C148E6"/>
    <w:rsid w:val="00C2359B"/>
    <w:rsid w:val="00C27C00"/>
    <w:rsid w:val="00C31281"/>
    <w:rsid w:val="00C35625"/>
    <w:rsid w:val="00C45E2F"/>
    <w:rsid w:val="00C5651F"/>
    <w:rsid w:val="00C57E9C"/>
    <w:rsid w:val="00C6038F"/>
    <w:rsid w:val="00C64B23"/>
    <w:rsid w:val="00C66F6A"/>
    <w:rsid w:val="00C81FE4"/>
    <w:rsid w:val="00C9036F"/>
    <w:rsid w:val="00C94F83"/>
    <w:rsid w:val="00CB5244"/>
    <w:rsid w:val="00CB5816"/>
    <w:rsid w:val="00CB7B24"/>
    <w:rsid w:val="00CD217C"/>
    <w:rsid w:val="00CF1D61"/>
    <w:rsid w:val="00D02500"/>
    <w:rsid w:val="00D11B91"/>
    <w:rsid w:val="00D27635"/>
    <w:rsid w:val="00D42BF4"/>
    <w:rsid w:val="00D67256"/>
    <w:rsid w:val="00D70A8B"/>
    <w:rsid w:val="00D92BEB"/>
    <w:rsid w:val="00DA183E"/>
    <w:rsid w:val="00DB4167"/>
    <w:rsid w:val="00DC0641"/>
    <w:rsid w:val="00DC6881"/>
    <w:rsid w:val="00DD08D1"/>
    <w:rsid w:val="00DD0F8F"/>
    <w:rsid w:val="00DD5D0A"/>
    <w:rsid w:val="00DD78A3"/>
    <w:rsid w:val="00DE1711"/>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3283C"/>
    <w:rsid w:val="00F41F51"/>
    <w:rsid w:val="00F424CC"/>
    <w:rsid w:val="00F4746E"/>
    <w:rsid w:val="00F56131"/>
    <w:rsid w:val="00F65E19"/>
    <w:rsid w:val="00F73FA9"/>
    <w:rsid w:val="00F805BB"/>
    <w:rsid w:val="00F85820"/>
    <w:rsid w:val="00F940CD"/>
    <w:rsid w:val="00FB0337"/>
    <w:rsid w:val="00FB354B"/>
    <w:rsid w:val="00FB3861"/>
    <w:rsid w:val="00FB50E8"/>
    <w:rsid w:val="00FC3BC6"/>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kif-fs.uk.lan\storage$\groups\&#1050;&#1086;&#1085;&#1090;&#1088;&#1086;&#1083;&#1100;\&#1053;&#1042;&#1043;\&#1050;&#1048;&#1044;\&#1050;&#1048;&#1044;&#1099;\2024.01.31\&#1056;&#1072;&#1079;&#1076;&#1077;&#1083;%205.%20&#1054;&#1089;&#1085;&#1086;&#1074;&#1085;&#1099;&#1077;%20&#1088;&#1077;&#1079;&#1091;&#1083;&#1100;&#1090;&#1072;&#1090;&#1099;%20&#1080;&#1085;&#1074;&#1077;&#1089;&#1090;&#1080;&#1088;&#1086;&#1074;&#1072;&#1085;&#1080;&#1103;%2031.01.202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0" i="0" baseline="0">
                <a:effectLst/>
              </a:rPr>
              <a:t>Доходность за календарный год, %</a:t>
            </a:r>
            <a:endParaRPr lang="ru-RU" sz="10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%'!$A$5:$A$9</c:f>
              <c:numCache>
                <c:formatCode>General</c:formatCode>
                <c:ptCount val="5"/>
                <c:pt idx="0">
                  <c:v>2019</c:v>
                </c:pt>
                <c:pt idx="1">
                  <c:v>2020</c:v>
                </c:pt>
                <c:pt idx="2">
                  <c:v>2021</c:v>
                </c:pt>
                <c:pt idx="3">
                  <c:v>2022</c:v>
                </c:pt>
                <c:pt idx="4">
                  <c:v>2023</c:v>
                </c:pt>
              </c:numCache>
            </c:numRef>
          </c:cat>
          <c:val>
            <c:numRef>
              <c:f>'Доходность за календарный год %'!$B$5:$B$9</c:f>
              <c:numCache>
                <c:formatCode>#,##0.00</c:formatCode>
                <c:ptCount val="5"/>
                <c:pt idx="0">
                  <c:v>-17.21</c:v>
                </c:pt>
                <c:pt idx="1">
                  <c:v>-24.77</c:v>
                </c:pt>
                <c:pt idx="2" formatCode="0.00">
                  <c:v>4.8600000000000003</c:v>
                </c:pt>
                <c:pt idx="3">
                  <c:v>-7.92</c:v>
                </c:pt>
                <c:pt idx="4">
                  <c:v>-15.43</c:v>
                </c:pt>
              </c:numCache>
            </c:numRef>
          </c:val>
        </c:ser>
        <c:dLbls>
          <c:showLegendKey val="0"/>
          <c:showVal val="0"/>
          <c:showCatName val="0"/>
          <c:showSerName val="0"/>
          <c:showPercent val="0"/>
          <c:showBubbleSize val="0"/>
        </c:dLbls>
        <c:gapWidth val="219"/>
        <c:overlap val="-27"/>
        <c:axId val="726557488"/>
        <c:axId val="726559448"/>
      </c:barChart>
      <c:catAx>
        <c:axId val="72655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6559448"/>
        <c:crosses val="autoZero"/>
        <c:auto val="1"/>
        <c:lblAlgn val="ctr"/>
        <c:lblOffset val="100"/>
        <c:noMultiLvlLbl val="0"/>
      </c:catAx>
      <c:valAx>
        <c:axId val="726559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6557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33C7-DC36-4F68-8F83-B3099046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Попов Дмитрий Вячеславович</cp:lastModifiedBy>
  <cp:revision>7</cp:revision>
  <dcterms:created xsi:type="dcterms:W3CDTF">2024-10-03T09:37:00Z</dcterms:created>
  <dcterms:modified xsi:type="dcterms:W3CDTF">2024-10-03T12:56:00Z</dcterms:modified>
</cp:coreProperties>
</file>