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5837A2">
        <w:rPr>
          <w:rFonts w:ascii="Times New Roman" w:hAnsi="Times New Roman" w:cs="Times New Roman"/>
        </w:rPr>
        <w:t>по состоянию на 29.07</w:t>
      </w:r>
      <w:r w:rsidR="001A5F2C">
        <w:rPr>
          <w:rFonts w:ascii="Times New Roman" w:hAnsi="Times New Roman" w:cs="Times New Roman"/>
        </w:rPr>
        <w:t>.2022</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72EDE">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73014B">
        <w:rPr>
          <w:rFonts w:ascii="Times New Roman" w:hAnsi="Times New Roman" w:cs="Times New Roman"/>
        </w:rPr>
        <w:t>ионного фонда инвестированы в 47</w:t>
      </w:r>
      <w:r w:rsidR="004C1ECC">
        <w:rPr>
          <w:rFonts w:ascii="Times New Roman" w:hAnsi="Times New Roman" w:cs="Times New Roman"/>
        </w:rPr>
        <w:t xml:space="preserve"> по</w:t>
      </w:r>
      <w:r w:rsidR="0073014B">
        <w:rPr>
          <w:rFonts w:ascii="Times New Roman" w:hAnsi="Times New Roman" w:cs="Times New Roman"/>
        </w:rPr>
        <w:t>зиций</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02:55:010715:1679</w:t>
            </w:r>
          </w:p>
        </w:tc>
        <w:tc>
          <w:tcPr>
            <w:tcW w:w="2636" w:type="dxa"/>
            <w:shd w:val="clear" w:color="auto" w:fill="auto"/>
            <w:noWrap/>
            <w:vAlign w:val="center"/>
            <w:hideMark/>
          </w:tcPr>
          <w:p w:rsidR="00B606BD" w:rsidRPr="00DC6881" w:rsidRDefault="0073014B" w:rsidP="00B606BD">
            <w:pPr>
              <w:spacing w:after="0" w:line="240" w:lineRule="auto"/>
              <w:jc w:val="center"/>
              <w:rPr>
                <w:rFonts w:ascii="Times New Roman" w:hAnsi="Times New Roman" w:cs="Times New Roman"/>
              </w:rPr>
            </w:pPr>
            <w:r>
              <w:rPr>
                <w:rFonts w:ascii="Times New Roman" w:hAnsi="Times New Roman" w:cs="Times New Roman"/>
              </w:rPr>
              <w:t>36.90</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02:55:010715:1686</w:t>
            </w:r>
          </w:p>
        </w:tc>
        <w:tc>
          <w:tcPr>
            <w:tcW w:w="2636" w:type="dxa"/>
            <w:shd w:val="clear" w:color="auto" w:fill="auto"/>
            <w:noWrap/>
            <w:vAlign w:val="center"/>
            <w:hideMark/>
          </w:tcPr>
          <w:p w:rsidR="00B606BD" w:rsidRPr="00DC6881" w:rsidRDefault="00320F1B" w:rsidP="00B606BD">
            <w:pPr>
              <w:spacing w:after="0" w:line="240" w:lineRule="auto"/>
              <w:jc w:val="center"/>
              <w:rPr>
                <w:rFonts w:ascii="Times New Roman" w:hAnsi="Times New Roman" w:cs="Times New Roman"/>
              </w:rPr>
            </w:pPr>
            <w:r>
              <w:rPr>
                <w:rFonts w:ascii="Times New Roman" w:hAnsi="Times New Roman" w:cs="Times New Roman"/>
              </w:rPr>
              <w:t>25.0</w:t>
            </w:r>
            <w:r w:rsidR="0073014B">
              <w:rPr>
                <w:rFonts w:ascii="Times New Roman" w:hAnsi="Times New Roman" w:cs="Times New Roman"/>
              </w:rPr>
              <w:t>3</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02:55:010715:1555</w:t>
            </w:r>
          </w:p>
        </w:tc>
        <w:tc>
          <w:tcPr>
            <w:tcW w:w="2636" w:type="dxa"/>
            <w:shd w:val="clear" w:color="auto" w:fill="auto"/>
            <w:noWrap/>
            <w:vAlign w:val="center"/>
            <w:hideMark/>
          </w:tcPr>
          <w:p w:rsidR="00B606BD" w:rsidRPr="00DC6881" w:rsidRDefault="0073014B" w:rsidP="00B606BD">
            <w:pPr>
              <w:spacing w:after="0" w:line="240" w:lineRule="auto"/>
              <w:jc w:val="center"/>
              <w:rPr>
                <w:rFonts w:ascii="Times New Roman" w:hAnsi="Times New Roman" w:cs="Times New Roman"/>
              </w:rPr>
            </w:pPr>
            <w:r>
              <w:rPr>
                <w:rFonts w:ascii="Times New Roman" w:hAnsi="Times New Roman" w:cs="Times New Roman"/>
              </w:rPr>
              <w:t>12.47</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02:55:010715:1664</w:t>
            </w:r>
          </w:p>
        </w:tc>
        <w:tc>
          <w:tcPr>
            <w:tcW w:w="2636" w:type="dxa"/>
            <w:shd w:val="clear" w:color="auto" w:fill="auto"/>
            <w:noWrap/>
            <w:vAlign w:val="center"/>
            <w:hideMark/>
          </w:tcPr>
          <w:p w:rsidR="00B606BD" w:rsidRPr="00DC6881" w:rsidRDefault="0073014B" w:rsidP="00B606BD">
            <w:pPr>
              <w:spacing w:after="0" w:line="240" w:lineRule="auto"/>
              <w:jc w:val="center"/>
              <w:rPr>
                <w:rFonts w:ascii="Times New Roman" w:hAnsi="Times New Roman" w:cs="Times New Roman"/>
              </w:rPr>
            </w:pPr>
            <w:r>
              <w:rPr>
                <w:rFonts w:ascii="Times New Roman" w:hAnsi="Times New Roman" w:cs="Times New Roman"/>
              </w:rPr>
              <w:t>10.31</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C5651F" w:rsidP="00DC6881">
            <w:pPr>
              <w:spacing w:after="0" w:line="240" w:lineRule="auto"/>
              <w:rPr>
                <w:rFonts w:ascii="Times New Roman" w:hAnsi="Times New Roman" w:cs="Times New Roman"/>
              </w:rPr>
            </w:pPr>
            <w:r w:rsidRPr="00C5651F">
              <w:rPr>
                <w:rFonts w:ascii="Times New Roman" w:hAnsi="Times New Roman" w:cs="Times New Roman"/>
              </w:rPr>
              <w:t>Депозит в кредитной организации БАНК ГПБ (АО) (денежные средства)</w:t>
            </w:r>
          </w:p>
        </w:tc>
        <w:tc>
          <w:tcPr>
            <w:tcW w:w="2636" w:type="dxa"/>
            <w:shd w:val="clear" w:color="auto" w:fill="auto"/>
            <w:noWrap/>
            <w:vAlign w:val="center"/>
            <w:hideMark/>
          </w:tcPr>
          <w:p w:rsidR="00B606BD" w:rsidRPr="00DC6881" w:rsidRDefault="0073014B" w:rsidP="00B606BD">
            <w:pPr>
              <w:spacing w:after="0" w:line="240" w:lineRule="auto"/>
              <w:jc w:val="center"/>
              <w:rPr>
                <w:rFonts w:ascii="Times New Roman" w:hAnsi="Times New Roman" w:cs="Times New Roman"/>
              </w:rPr>
            </w:pPr>
            <w:r>
              <w:rPr>
                <w:rFonts w:ascii="Times New Roman" w:hAnsi="Times New Roman" w:cs="Times New Roman"/>
              </w:rPr>
              <w:t>5.84</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351"/>
        <w:tblW w:w="5382" w:type="dxa"/>
        <w:tblLook w:val="04A0" w:firstRow="1" w:lastRow="0" w:firstColumn="1" w:lastColumn="0" w:noHBand="0" w:noVBand="1"/>
      </w:tblPr>
      <w:tblGrid>
        <w:gridCol w:w="1910"/>
        <w:gridCol w:w="1771"/>
        <w:gridCol w:w="1701"/>
      </w:tblGrid>
      <w:tr w:rsidR="00E55279" w:rsidRPr="00DC6881" w:rsidTr="00E55279">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E55279" w:rsidRPr="00DC6881" w:rsidTr="00E55279">
        <w:trPr>
          <w:trHeight w:val="625"/>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2A6425" w:rsidRPr="00DC6881" w:rsidTr="002A6425">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2A6425" w:rsidRPr="00DC6881" w:rsidRDefault="002A6425" w:rsidP="002A6425">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425" w:rsidRPr="005951FE" w:rsidRDefault="002A6425" w:rsidP="002A6425">
            <w:pPr>
              <w:spacing w:after="0" w:line="240" w:lineRule="auto"/>
              <w:jc w:val="center"/>
              <w:rPr>
                <w:rFonts w:ascii="Times New Roman" w:hAnsi="Times New Roman" w:cs="Times New Roman"/>
                <w:lang w:val="en-US"/>
              </w:rPr>
            </w:pPr>
            <w:r w:rsidRPr="005951FE">
              <w:rPr>
                <w:rFonts w:ascii="Times New Roman" w:hAnsi="Times New Roman" w:cs="Times New Roman"/>
                <w:lang w:val="en-US"/>
              </w:rPr>
              <w:t>-6.15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2A6425" w:rsidRPr="002A6425" w:rsidRDefault="002A6425" w:rsidP="002A6425">
            <w:pPr>
              <w:spacing w:after="0" w:line="240" w:lineRule="auto"/>
              <w:jc w:val="center"/>
              <w:rPr>
                <w:rFonts w:ascii="Times New Roman" w:hAnsi="Times New Roman" w:cs="Times New Roman"/>
                <w:lang w:val="en-US"/>
              </w:rPr>
            </w:pPr>
            <w:r w:rsidRPr="002A6425">
              <w:rPr>
                <w:rFonts w:ascii="Times New Roman" w:hAnsi="Times New Roman" w:cs="Times New Roman"/>
                <w:lang w:val="en-US"/>
              </w:rPr>
              <w:t>-5.76</w:t>
            </w:r>
          </w:p>
        </w:tc>
      </w:tr>
      <w:tr w:rsidR="002A6425" w:rsidRPr="00DC6881" w:rsidTr="002A6425">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2A6425" w:rsidRPr="00DC6881" w:rsidRDefault="002A6425" w:rsidP="002A6425">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2A6425" w:rsidRPr="005951FE" w:rsidRDefault="002A6425" w:rsidP="002A6425">
            <w:pPr>
              <w:spacing w:after="0" w:line="240" w:lineRule="auto"/>
              <w:jc w:val="center"/>
              <w:rPr>
                <w:rFonts w:ascii="Times New Roman" w:hAnsi="Times New Roman" w:cs="Times New Roman"/>
                <w:lang w:val="en-US"/>
              </w:rPr>
            </w:pPr>
            <w:r w:rsidRPr="005951FE">
              <w:rPr>
                <w:rFonts w:ascii="Times New Roman" w:hAnsi="Times New Roman" w:cs="Times New Roman"/>
                <w:lang w:val="en-US"/>
              </w:rPr>
              <w:t>-5.92</w:t>
            </w:r>
          </w:p>
        </w:tc>
        <w:tc>
          <w:tcPr>
            <w:tcW w:w="1701" w:type="dxa"/>
            <w:tcBorders>
              <w:top w:val="nil"/>
              <w:left w:val="single" w:sz="4" w:space="0" w:color="auto"/>
              <w:bottom w:val="single" w:sz="4" w:space="0" w:color="auto"/>
              <w:right w:val="single" w:sz="4" w:space="0" w:color="auto"/>
            </w:tcBorders>
            <w:shd w:val="clear" w:color="auto" w:fill="auto"/>
            <w:vAlign w:val="bottom"/>
          </w:tcPr>
          <w:p w:rsidR="002A6425" w:rsidRPr="002A6425" w:rsidRDefault="002A6425" w:rsidP="002A6425">
            <w:pPr>
              <w:spacing w:after="0" w:line="240" w:lineRule="auto"/>
              <w:jc w:val="center"/>
              <w:rPr>
                <w:rFonts w:ascii="Times New Roman" w:hAnsi="Times New Roman" w:cs="Times New Roman"/>
                <w:lang w:val="en-US"/>
              </w:rPr>
            </w:pPr>
            <w:r w:rsidRPr="002A6425">
              <w:rPr>
                <w:rFonts w:ascii="Times New Roman" w:hAnsi="Times New Roman" w:cs="Times New Roman"/>
                <w:lang w:val="en-US"/>
              </w:rPr>
              <w:t>-5.30</w:t>
            </w:r>
          </w:p>
        </w:tc>
      </w:tr>
      <w:tr w:rsidR="002A6425" w:rsidRPr="00DC6881" w:rsidTr="002A6425">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2A6425" w:rsidRPr="00DC6881" w:rsidRDefault="002A6425" w:rsidP="002A6425">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2A6425" w:rsidRPr="005951FE" w:rsidRDefault="002A6425" w:rsidP="002A6425">
            <w:pPr>
              <w:spacing w:after="0" w:line="240" w:lineRule="auto"/>
              <w:jc w:val="center"/>
              <w:rPr>
                <w:rFonts w:ascii="Times New Roman" w:hAnsi="Times New Roman" w:cs="Times New Roman"/>
                <w:lang w:val="en-US"/>
              </w:rPr>
            </w:pPr>
            <w:r w:rsidRPr="005951FE">
              <w:rPr>
                <w:rFonts w:ascii="Times New Roman" w:hAnsi="Times New Roman" w:cs="Times New Roman"/>
                <w:lang w:val="en-US"/>
              </w:rPr>
              <w:t>-5.22</w:t>
            </w:r>
          </w:p>
        </w:tc>
        <w:tc>
          <w:tcPr>
            <w:tcW w:w="1701" w:type="dxa"/>
            <w:tcBorders>
              <w:top w:val="nil"/>
              <w:left w:val="single" w:sz="4" w:space="0" w:color="auto"/>
              <w:bottom w:val="single" w:sz="4" w:space="0" w:color="auto"/>
              <w:right w:val="single" w:sz="4" w:space="0" w:color="auto"/>
            </w:tcBorders>
            <w:shd w:val="clear" w:color="auto" w:fill="auto"/>
            <w:vAlign w:val="bottom"/>
          </w:tcPr>
          <w:p w:rsidR="002A6425" w:rsidRPr="002A6425" w:rsidRDefault="002A6425" w:rsidP="002A6425">
            <w:pPr>
              <w:spacing w:after="0" w:line="240" w:lineRule="auto"/>
              <w:jc w:val="center"/>
              <w:rPr>
                <w:rFonts w:ascii="Times New Roman" w:hAnsi="Times New Roman" w:cs="Times New Roman"/>
                <w:lang w:val="en-US"/>
              </w:rPr>
            </w:pPr>
            <w:r w:rsidRPr="002A6425">
              <w:rPr>
                <w:rFonts w:ascii="Times New Roman" w:hAnsi="Times New Roman" w:cs="Times New Roman"/>
                <w:lang w:val="en-US"/>
              </w:rPr>
              <w:t>-15.10</w:t>
            </w:r>
          </w:p>
        </w:tc>
      </w:tr>
      <w:tr w:rsidR="002A6425" w:rsidRPr="00DC6881" w:rsidTr="002A6425">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2A6425" w:rsidRPr="00DC6881" w:rsidRDefault="002A6425" w:rsidP="002A6425">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2A6425" w:rsidRPr="005951FE" w:rsidRDefault="002A6425" w:rsidP="002A6425">
            <w:pPr>
              <w:spacing w:after="0" w:line="240" w:lineRule="auto"/>
              <w:jc w:val="center"/>
              <w:rPr>
                <w:rFonts w:ascii="Times New Roman" w:hAnsi="Times New Roman" w:cs="Times New Roman"/>
                <w:lang w:val="en-US"/>
              </w:rPr>
            </w:pPr>
            <w:r w:rsidRPr="005951FE">
              <w:rPr>
                <w:rFonts w:ascii="Times New Roman" w:hAnsi="Times New Roman" w:cs="Times New Roman"/>
                <w:lang w:val="en-US"/>
              </w:rPr>
              <w:t>-7.50</w:t>
            </w:r>
          </w:p>
        </w:tc>
        <w:tc>
          <w:tcPr>
            <w:tcW w:w="1701" w:type="dxa"/>
            <w:tcBorders>
              <w:top w:val="nil"/>
              <w:left w:val="single" w:sz="4" w:space="0" w:color="auto"/>
              <w:bottom w:val="single" w:sz="4" w:space="0" w:color="auto"/>
              <w:right w:val="single" w:sz="4" w:space="0" w:color="auto"/>
            </w:tcBorders>
            <w:shd w:val="clear" w:color="auto" w:fill="auto"/>
            <w:vAlign w:val="bottom"/>
          </w:tcPr>
          <w:p w:rsidR="002A6425" w:rsidRPr="002A6425" w:rsidRDefault="002A6425" w:rsidP="002A6425">
            <w:pPr>
              <w:spacing w:after="0" w:line="240" w:lineRule="auto"/>
              <w:jc w:val="center"/>
              <w:rPr>
                <w:rFonts w:ascii="Times New Roman" w:hAnsi="Times New Roman" w:cs="Times New Roman"/>
                <w:lang w:val="en-US"/>
              </w:rPr>
            </w:pPr>
            <w:r w:rsidRPr="002A6425">
              <w:rPr>
                <w:rFonts w:ascii="Times New Roman" w:hAnsi="Times New Roman" w:cs="Times New Roman"/>
                <w:lang w:val="en-US"/>
              </w:rPr>
              <w:t>-22.59</w:t>
            </w:r>
          </w:p>
        </w:tc>
      </w:tr>
      <w:tr w:rsidR="002A6425" w:rsidRPr="00DC6881" w:rsidTr="002A6425">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2A6425" w:rsidRPr="00DC6881" w:rsidRDefault="002A6425" w:rsidP="002A6425">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2A6425" w:rsidRPr="005951FE" w:rsidRDefault="002A6425" w:rsidP="002A6425">
            <w:pPr>
              <w:spacing w:after="0" w:line="240" w:lineRule="auto"/>
              <w:jc w:val="center"/>
              <w:rPr>
                <w:rFonts w:ascii="Times New Roman" w:hAnsi="Times New Roman" w:cs="Times New Roman"/>
                <w:lang w:val="en-US"/>
              </w:rPr>
            </w:pPr>
            <w:r w:rsidRPr="005951FE">
              <w:rPr>
                <w:rFonts w:ascii="Times New Roman" w:hAnsi="Times New Roman" w:cs="Times New Roman"/>
                <w:lang w:val="en-US"/>
              </w:rPr>
              <w:t>-40.98</w:t>
            </w:r>
          </w:p>
        </w:tc>
        <w:tc>
          <w:tcPr>
            <w:tcW w:w="1701" w:type="dxa"/>
            <w:tcBorders>
              <w:top w:val="nil"/>
              <w:left w:val="single" w:sz="4" w:space="0" w:color="auto"/>
              <w:bottom w:val="single" w:sz="4" w:space="0" w:color="auto"/>
              <w:right w:val="single" w:sz="4" w:space="0" w:color="auto"/>
            </w:tcBorders>
            <w:shd w:val="clear" w:color="auto" w:fill="auto"/>
            <w:vAlign w:val="bottom"/>
          </w:tcPr>
          <w:p w:rsidR="002A6425" w:rsidRPr="002A6425" w:rsidRDefault="002A6425" w:rsidP="002A6425">
            <w:pPr>
              <w:spacing w:after="0" w:line="240" w:lineRule="auto"/>
              <w:jc w:val="center"/>
              <w:rPr>
                <w:rFonts w:ascii="Times New Roman" w:hAnsi="Times New Roman" w:cs="Times New Roman"/>
                <w:lang w:val="en-US"/>
              </w:rPr>
            </w:pPr>
            <w:r w:rsidRPr="002A6425">
              <w:rPr>
                <w:rFonts w:ascii="Times New Roman" w:hAnsi="Times New Roman" w:cs="Times New Roman"/>
                <w:lang w:val="en-US"/>
              </w:rPr>
              <w:t>-67.64</w:t>
            </w:r>
          </w:p>
        </w:tc>
      </w:tr>
      <w:tr w:rsidR="002A6425" w:rsidRPr="00DC6881" w:rsidTr="002A6425">
        <w:trPr>
          <w:trHeight w:val="378"/>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2A6425" w:rsidRPr="00DC6881" w:rsidRDefault="002A6425" w:rsidP="002A6425">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2A6425" w:rsidRPr="005951FE" w:rsidRDefault="002A6425" w:rsidP="002A6425">
            <w:pPr>
              <w:spacing w:after="0" w:line="240" w:lineRule="auto"/>
              <w:jc w:val="center"/>
              <w:rPr>
                <w:rFonts w:ascii="Times New Roman" w:hAnsi="Times New Roman" w:cs="Times New Roman"/>
                <w:lang w:val="en-US"/>
              </w:rPr>
            </w:pPr>
            <w:r w:rsidRPr="005951FE">
              <w:rPr>
                <w:rFonts w:ascii="Times New Roman" w:hAnsi="Times New Roman" w:cs="Times New Roman"/>
                <w:lang w:val="en-US"/>
              </w:rPr>
              <w:t>-81.26</w:t>
            </w:r>
          </w:p>
        </w:tc>
        <w:tc>
          <w:tcPr>
            <w:tcW w:w="1701" w:type="dxa"/>
            <w:tcBorders>
              <w:top w:val="nil"/>
              <w:left w:val="single" w:sz="4" w:space="0" w:color="auto"/>
              <w:bottom w:val="single" w:sz="4" w:space="0" w:color="auto"/>
              <w:right w:val="single" w:sz="4" w:space="0" w:color="auto"/>
            </w:tcBorders>
            <w:shd w:val="clear" w:color="auto" w:fill="auto"/>
            <w:vAlign w:val="bottom"/>
          </w:tcPr>
          <w:p w:rsidR="002A6425" w:rsidRPr="002A6425" w:rsidRDefault="002A6425" w:rsidP="002A6425">
            <w:pPr>
              <w:spacing w:after="0" w:line="240" w:lineRule="auto"/>
              <w:jc w:val="center"/>
              <w:rPr>
                <w:rFonts w:ascii="Times New Roman" w:hAnsi="Times New Roman" w:cs="Times New Roman"/>
                <w:lang w:val="en-US"/>
              </w:rPr>
            </w:pPr>
            <w:r w:rsidRPr="002A6425">
              <w:rPr>
                <w:rFonts w:ascii="Times New Roman" w:hAnsi="Times New Roman" w:cs="Times New Roman"/>
                <w:lang w:val="en-US"/>
              </w:rPr>
              <w:t>-117.05</w:t>
            </w:r>
          </w:p>
        </w:tc>
      </w:tr>
    </w:tbl>
    <w:p w:rsidR="00DF650D" w:rsidRPr="00DC6881" w:rsidRDefault="00DF650D" w:rsidP="004B5AD6">
      <w:pPr>
        <w:spacing w:after="0"/>
        <w:rPr>
          <w:rFonts w:ascii="Times New Roman" w:hAnsi="Times New Roman" w:cs="Times New Roman"/>
        </w:rPr>
      </w:pPr>
      <w:r w:rsidRPr="00DC6881">
        <w:rPr>
          <w:rFonts w:ascii="Times New Roman" w:hAnsi="Times New Roman" w:cs="Times New Roman"/>
        </w:rPr>
        <w:t xml:space="preserve">    </w:t>
      </w:r>
      <w:r w:rsidR="00B2217C">
        <w:rPr>
          <w:noProof/>
          <w:lang w:eastAsia="ru-RU"/>
        </w:rPr>
        <w:drawing>
          <wp:inline distT="0" distB="0" distL="0" distR="0" wp14:anchorId="0F2CBF9E" wp14:editId="231A13B3">
            <wp:extent cx="2472855" cy="2043485"/>
            <wp:effectExtent l="0" t="0" r="3810"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14CB" w:rsidRPr="00DC6881" w:rsidRDefault="000F14CB" w:rsidP="004B5AD6">
      <w:pPr>
        <w:spacing w:after="0"/>
        <w:rPr>
          <w:rFonts w:ascii="Times New Roman" w:hAnsi="Times New Roman" w:cs="Times New Roman"/>
        </w:rPr>
      </w:pPr>
    </w:p>
    <w:p w:rsidR="00206B90" w:rsidRPr="00DC6881" w:rsidRDefault="00206B90" w:rsidP="007D61D9">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7D61D9" w:rsidRPr="007D61D9">
        <w:rPr>
          <w:rFonts w:ascii="Times New Roman" w:hAnsi="Times New Roman" w:cs="Times New Roman"/>
        </w:rPr>
        <w:t>1</w:t>
      </w:r>
      <w:r w:rsidR="00CD217C">
        <w:rPr>
          <w:rFonts w:ascii="Times New Roman" w:hAnsi="Times New Roman" w:cs="Times New Roman"/>
        </w:rPr>
        <w:t> 109 168 071.13</w:t>
      </w:r>
      <w:r w:rsidR="00C64B23">
        <w:rPr>
          <w:rFonts w:ascii="Times New Roman" w:hAnsi="Times New Roman" w:cs="Times New Roman"/>
        </w:rPr>
        <w:t xml:space="preserve"> </w:t>
      </w:r>
      <w:r w:rsidRPr="00DC6881">
        <w:rPr>
          <w:rFonts w:ascii="Times New Roman" w:hAnsi="Times New Roman" w:cs="Times New Roman"/>
        </w:rPr>
        <w:t>руб.</w:t>
      </w:r>
    </w:p>
    <w:p w:rsidR="008E283C" w:rsidRDefault="00B231C8" w:rsidP="00C64B23">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CD217C">
        <w:rPr>
          <w:rFonts w:ascii="Times New Roman" w:hAnsi="Times New Roman" w:cs="Times New Roman"/>
        </w:rPr>
        <w:t>184</w:t>
      </w:r>
      <w:r w:rsidR="00C64B23">
        <w:rPr>
          <w:rFonts w:ascii="Times New Roman" w:hAnsi="Times New Roman" w:cs="Times New Roman"/>
        </w:rPr>
        <w:t xml:space="preserve"> </w:t>
      </w:r>
      <w:r w:rsidR="00CD217C">
        <w:rPr>
          <w:rFonts w:ascii="Times New Roman" w:hAnsi="Times New Roman" w:cs="Times New Roman"/>
        </w:rPr>
        <w:t>851.23</w:t>
      </w:r>
      <w:r w:rsidRPr="00DC6881">
        <w:rPr>
          <w:rFonts w:ascii="Times New Roman" w:hAnsi="Times New Roman" w:cs="Times New Roman"/>
        </w:rPr>
        <w:t xml:space="preserve"> 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w:t>
      </w:r>
      <w:bookmarkStart w:id="0" w:name="_GoBack"/>
      <w:bookmarkEnd w:id="0"/>
      <w:r w:rsidRPr="00E00364">
        <w:rPr>
          <w:rFonts w:ascii="Times New Roman" w:hAnsi="Times New Roman" w:cs="Times New Roman"/>
        </w:rPr>
        <w:t>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w:t>
      </w:r>
      <w:r w:rsidRPr="00E00364">
        <w:rPr>
          <w:rFonts w:ascii="Times New Roman" w:hAnsi="Times New Roman" w:cs="Times New Roman"/>
        </w:rPr>
        <w:lastRenderedPageBreak/>
        <w:t>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DA183E">
      <w:pPr>
        <w:pStyle w:val="a5"/>
        <w:numPr>
          <w:ilvl w:val="0"/>
          <w:numId w:val="13"/>
        </w:numPr>
        <w:pBdr>
          <w:bottom w:val="single" w:sz="12" w:space="1" w:color="auto"/>
        </w:pBdr>
        <w:spacing w:after="0"/>
        <w:ind w:left="426" w:hanging="426"/>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DA183E">
      <w:pPr>
        <w:pStyle w:val="a5"/>
        <w:numPr>
          <w:ilvl w:val="0"/>
          <w:numId w:val="13"/>
        </w:numPr>
        <w:pBdr>
          <w:bottom w:val="single" w:sz="12" w:space="1" w:color="auto"/>
        </w:pBdr>
        <w:spacing w:after="0"/>
        <w:ind w:left="426" w:hanging="426"/>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A22330">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923415">
        <w:rPr>
          <w:rFonts w:ascii="Times New Roman" w:hAnsi="Times New Roman" w:cs="Times New Roman"/>
        </w:rPr>
        <w:t xml:space="preserve"> – Р.О.С.Т.</w:t>
      </w:r>
      <w:r w:rsidRPr="00DC6881">
        <w:rPr>
          <w:rFonts w:ascii="Times New Roman" w:hAnsi="Times New Roman" w:cs="Times New Roman"/>
        </w:rPr>
        <w:t xml:space="preserve">»,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A22330">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w:t>
      </w:r>
      <w:r w:rsidR="00923415">
        <w:rPr>
          <w:rFonts w:ascii="Times New Roman" w:hAnsi="Times New Roman" w:cs="Times New Roman"/>
        </w:rPr>
        <w:t xml:space="preserve"> – Р.О.С.Т.</w:t>
      </w:r>
      <w:r w:rsidR="00746CDF" w:rsidRPr="00A22330">
        <w:rPr>
          <w:rFonts w:ascii="Times New Roman" w:hAnsi="Times New Roman" w:cs="Times New Roman"/>
        </w:rPr>
        <w:t xml:space="preserve">»,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55A7"/>
    <w:rsid w:val="00027B50"/>
    <w:rsid w:val="000717A3"/>
    <w:rsid w:val="00075CFB"/>
    <w:rsid w:val="000914C1"/>
    <w:rsid w:val="000A4714"/>
    <w:rsid w:val="000F14CB"/>
    <w:rsid w:val="001175BA"/>
    <w:rsid w:val="00117B58"/>
    <w:rsid w:val="00120040"/>
    <w:rsid w:val="00126C50"/>
    <w:rsid w:val="00131F3B"/>
    <w:rsid w:val="001463C5"/>
    <w:rsid w:val="00176DEA"/>
    <w:rsid w:val="00180BDA"/>
    <w:rsid w:val="00182E71"/>
    <w:rsid w:val="001A09C3"/>
    <w:rsid w:val="001A5F2C"/>
    <w:rsid w:val="001A676B"/>
    <w:rsid w:val="001B72AB"/>
    <w:rsid w:val="001C5D10"/>
    <w:rsid w:val="001C66AE"/>
    <w:rsid w:val="001D5B28"/>
    <w:rsid w:val="001E4EBB"/>
    <w:rsid w:val="001F7ADA"/>
    <w:rsid w:val="00206B90"/>
    <w:rsid w:val="0024130B"/>
    <w:rsid w:val="00261266"/>
    <w:rsid w:val="002A6425"/>
    <w:rsid w:val="002A677F"/>
    <w:rsid w:val="002D21DE"/>
    <w:rsid w:val="002E39BE"/>
    <w:rsid w:val="002E586B"/>
    <w:rsid w:val="00305A97"/>
    <w:rsid w:val="00320EA8"/>
    <w:rsid w:val="00320F1B"/>
    <w:rsid w:val="00333AC7"/>
    <w:rsid w:val="00350D15"/>
    <w:rsid w:val="003531F8"/>
    <w:rsid w:val="00355549"/>
    <w:rsid w:val="00356853"/>
    <w:rsid w:val="00363F20"/>
    <w:rsid w:val="00371B38"/>
    <w:rsid w:val="00372EDE"/>
    <w:rsid w:val="003A2EDF"/>
    <w:rsid w:val="003C7E06"/>
    <w:rsid w:val="003D6EB9"/>
    <w:rsid w:val="003E4CFC"/>
    <w:rsid w:val="003F11DC"/>
    <w:rsid w:val="00443490"/>
    <w:rsid w:val="00467E22"/>
    <w:rsid w:val="00470B89"/>
    <w:rsid w:val="004713B8"/>
    <w:rsid w:val="004A0ABA"/>
    <w:rsid w:val="004A5F5B"/>
    <w:rsid w:val="004A7617"/>
    <w:rsid w:val="004B5AD6"/>
    <w:rsid w:val="004C1ECC"/>
    <w:rsid w:val="004E1792"/>
    <w:rsid w:val="004E4A91"/>
    <w:rsid w:val="004E4E03"/>
    <w:rsid w:val="0051527C"/>
    <w:rsid w:val="00525C2B"/>
    <w:rsid w:val="00530C83"/>
    <w:rsid w:val="00542670"/>
    <w:rsid w:val="00564EFC"/>
    <w:rsid w:val="00572DEF"/>
    <w:rsid w:val="005837A2"/>
    <w:rsid w:val="005944D7"/>
    <w:rsid w:val="005951FE"/>
    <w:rsid w:val="005D6F19"/>
    <w:rsid w:val="005E1B0D"/>
    <w:rsid w:val="005E72DE"/>
    <w:rsid w:val="00616197"/>
    <w:rsid w:val="00620129"/>
    <w:rsid w:val="00646AE3"/>
    <w:rsid w:val="006501A4"/>
    <w:rsid w:val="006B2C1A"/>
    <w:rsid w:val="00707FE5"/>
    <w:rsid w:val="0073014B"/>
    <w:rsid w:val="00734072"/>
    <w:rsid w:val="00746CDF"/>
    <w:rsid w:val="007855CF"/>
    <w:rsid w:val="007C1A75"/>
    <w:rsid w:val="007D4E3E"/>
    <w:rsid w:val="007D61D9"/>
    <w:rsid w:val="007E3FD3"/>
    <w:rsid w:val="007F7E09"/>
    <w:rsid w:val="00803846"/>
    <w:rsid w:val="00821E81"/>
    <w:rsid w:val="00823043"/>
    <w:rsid w:val="00835E50"/>
    <w:rsid w:val="00860AED"/>
    <w:rsid w:val="00882F3B"/>
    <w:rsid w:val="008876AF"/>
    <w:rsid w:val="008B2941"/>
    <w:rsid w:val="008C7998"/>
    <w:rsid w:val="008E283C"/>
    <w:rsid w:val="008F5149"/>
    <w:rsid w:val="008F6F31"/>
    <w:rsid w:val="00923415"/>
    <w:rsid w:val="00925DE2"/>
    <w:rsid w:val="009374E5"/>
    <w:rsid w:val="0096446D"/>
    <w:rsid w:val="00977B46"/>
    <w:rsid w:val="009B4EE8"/>
    <w:rsid w:val="009D2B23"/>
    <w:rsid w:val="009E2061"/>
    <w:rsid w:val="009F492D"/>
    <w:rsid w:val="00A03E95"/>
    <w:rsid w:val="00A05C24"/>
    <w:rsid w:val="00A163AF"/>
    <w:rsid w:val="00A22330"/>
    <w:rsid w:val="00A6551F"/>
    <w:rsid w:val="00A81C36"/>
    <w:rsid w:val="00A820AA"/>
    <w:rsid w:val="00A9024D"/>
    <w:rsid w:val="00AA0E46"/>
    <w:rsid w:val="00AC1D42"/>
    <w:rsid w:val="00AD3C27"/>
    <w:rsid w:val="00AF00F2"/>
    <w:rsid w:val="00B053A3"/>
    <w:rsid w:val="00B2217C"/>
    <w:rsid w:val="00B231C8"/>
    <w:rsid w:val="00B40149"/>
    <w:rsid w:val="00B606BD"/>
    <w:rsid w:val="00B66EAB"/>
    <w:rsid w:val="00B80841"/>
    <w:rsid w:val="00BB7D74"/>
    <w:rsid w:val="00BF6C4E"/>
    <w:rsid w:val="00C148E6"/>
    <w:rsid w:val="00C27C00"/>
    <w:rsid w:val="00C35625"/>
    <w:rsid w:val="00C45E2F"/>
    <w:rsid w:val="00C5651F"/>
    <w:rsid w:val="00C64B23"/>
    <w:rsid w:val="00C66F6A"/>
    <w:rsid w:val="00C81FE4"/>
    <w:rsid w:val="00C9036F"/>
    <w:rsid w:val="00CB5244"/>
    <w:rsid w:val="00CD217C"/>
    <w:rsid w:val="00CF1D61"/>
    <w:rsid w:val="00D11B91"/>
    <w:rsid w:val="00D92BEB"/>
    <w:rsid w:val="00DA183E"/>
    <w:rsid w:val="00DB4167"/>
    <w:rsid w:val="00DC0641"/>
    <w:rsid w:val="00DC6881"/>
    <w:rsid w:val="00DD08D1"/>
    <w:rsid w:val="00DD0F8F"/>
    <w:rsid w:val="00DD5D0A"/>
    <w:rsid w:val="00DF650D"/>
    <w:rsid w:val="00E00364"/>
    <w:rsid w:val="00E4214A"/>
    <w:rsid w:val="00E55279"/>
    <w:rsid w:val="00EB4D7A"/>
    <w:rsid w:val="00ED6C05"/>
    <w:rsid w:val="00EE1DF8"/>
    <w:rsid w:val="00EE489C"/>
    <w:rsid w:val="00F0194C"/>
    <w:rsid w:val="00F03B7C"/>
    <w:rsid w:val="00F04338"/>
    <w:rsid w:val="00F16EFC"/>
    <w:rsid w:val="00F424CC"/>
    <w:rsid w:val="00F56131"/>
    <w:rsid w:val="00F65E19"/>
    <w:rsid w:val="00F85820"/>
    <w:rsid w:val="00F940CD"/>
    <w:rsid w:val="00FB354B"/>
    <w:rsid w:val="00FB3861"/>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2%20(002).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0" i="0" baseline="0">
                <a:effectLst/>
              </a:rPr>
              <a:t>Доходность за календарный год, %</a:t>
            </a:r>
            <a:endParaRPr lang="ru-RU" sz="1200">
              <a:effectLst/>
            </a:endParaRP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2017</c:v>
                </c:pt>
                <c:pt idx="1">
                  <c:v>2018</c:v>
                </c:pt>
                <c:pt idx="2">
                  <c:v>2019</c:v>
                </c:pt>
                <c:pt idx="3">
                  <c:v>2020</c:v>
                </c:pt>
                <c:pt idx="4">
                  <c:v>2021</c:v>
                </c:pt>
              </c:numCache>
            </c:numRef>
          </c:cat>
          <c:val>
            <c:numRef>
              <c:f>'Доходность за календарный год %'!$B$4:$B$8</c:f>
              <c:numCache>
                <c:formatCode>#,##0.00</c:formatCode>
                <c:ptCount val="5"/>
                <c:pt idx="0" formatCode="General">
                  <c:v>-8.23</c:v>
                </c:pt>
                <c:pt idx="1">
                  <c:v>-65.64</c:v>
                </c:pt>
                <c:pt idx="2">
                  <c:v>-17.21</c:v>
                </c:pt>
                <c:pt idx="3">
                  <c:v>-24.77</c:v>
                </c:pt>
                <c:pt idx="4" formatCode="0.00">
                  <c:v>4.8600000000000003</c:v>
                </c:pt>
              </c:numCache>
            </c:numRef>
          </c:val>
        </c:ser>
        <c:dLbls>
          <c:dLblPos val="outEnd"/>
          <c:showLegendKey val="0"/>
          <c:showVal val="1"/>
          <c:showCatName val="0"/>
          <c:showSerName val="0"/>
          <c:showPercent val="0"/>
          <c:showBubbleSize val="0"/>
        </c:dLbls>
        <c:gapWidth val="219"/>
        <c:overlap val="-27"/>
        <c:axId val="291090496"/>
        <c:axId val="291085400"/>
      </c:barChart>
      <c:catAx>
        <c:axId val="29109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291085400"/>
        <c:crosses val="autoZero"/>
        <c:auto val="1"/>
        <c:lblAlgn val="ctr"/>
        <c:lblOffset val="100"/>
        <c:noMultiLvlLbl val="0"/>
      </c:catAx>
      <c:valAx>
        <c:axId val="291085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1090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2EA2C-E8B8-4004-B2A2-43E02F68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3</Pages>
  <Words>1223</Words>
  <Characters>6973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Андреев Александр Сергеевич</cp:lastModifiedBy>
  <cp:revision>184</cp:revision>
  <dcterms:created xsi:type="dcterms:W3CDTF">2021-10-07T09:48:00Z</dcterms:created>
  <dcterms:modified xsi:type="dcterms:W3CDTF">2022-08-12T08:00:00Z</dcterms:modified>
</cp:coreProperties>
</file>