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11145" w:type="dxa"/>
        <w:tblInd w:w="-10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25"/>
        <w:gridCol w:w="6420"/>
      </w:tblGrid>
      <w:tr w:rsidR="00A63920" w:rsidRPr="009B17DB" w14:paraId="188CFCE2" w14:textId="77777777" w:rsidTr="00DB2DB4">
        <w:tc>
          <w:tcPr>
            <w:tcW w:w="47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B817C" w14:textId="77777777" w:rsidR="00A63920" w:rsidRPr="009B17DB" w:rsidRDefault="00A63920" w:rsidP="00DB2DB4">
            <w:pPr>
              <w:spacing w:line="335" w:lineRule="auto"/>
              <w:ind w:left="425"/>
              <w:jc w:val="center"/>
              <w:rPr>
                <w:rFonts w:asciiTheme="majorHAnsi" w:eastAsia="Montserrat" w:hAnsiTheme="majorHAnsi" w:cstheme="majorHAnsi"/>
                <w:color w:val="434343"/>
                <w:sz w:val="20"/>
                <w:szCs w:val="20"/>
              </w:rPr>
            </w:pPr>
            <w:r w:rsidRPr="009B17DB">
              <w:rPr>
                <w:rFonts w:asciiTheme="majorHAnsi" w:eastAsia="Montserrat" w:hAnsiTheme="majorHAnsi" w:cstheme="majorHAnsi"/>
                <w:noProof/>
                <w:color w:val="434343"/>
                <w:sz w:val="20"/>
                <w:szCs w:val="20"/>
                <w:lang w:val="ru-RU"/>
              </w:rPr>
              <w:drawing>
                <wp:inline distT="114300" distB="114300" distL="114300" distR="114300" wp14:anchorId="73CE1795" wp14:editId="446B92C9">
                  <wp:extent cx="1651239" cy="966788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239" cy="9667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32812" w14:textId="77777777" w:rsidR="00A63920" w:rsidRPr="009B17DB" w:rsidRDefault="00A63920" w:rsidP="006225EA">
            <w:pPr>
              <w:spacing w:line="240" w:lineRule="auto"/>
              <w:ind w:right="392"/>
              <w:jc w:val="center"/>
              <w:rPr>
                <w:rFonts w:asciiTheme="majorHAnsi" w:eastAsia="Montserrat SemiBold" w:hAnsiTheme="majorHAnsi" w:cstheme="majorHAnsi"/>
                <w:color w:val="381460"/>
                <w:sz w:val="20"/>
                <w:szCs w:val="20"/>
              </w:rPr>
            </w:pPr>
            <w:r w:rsidRPr="009B17DB">
              <w:rPr>
                <w:rFonts w:asciiTheme="majorHAnsi" w:eastAsia="Montserrat SemiBold" w:hAnsiTheme="majorHAnsi" w:cstheme="majorHAnsi"/>
                <w:color w:val="381460"/>
                <w:sz w:val="20"/>
                <w:szCs w:val="20"/>
              </w:rPr>
              <w:t>О</w:t>
            </w:r>
            <w:proofErr w:type="spellStart"/>
            <w:r w:rsidRPr="009B17DB">
              <w:rPr>
                <w:rFonts w:asciiTheme="majorHAnsi" w:eastAsia="Montserrat SemiBold" w:hAnsiTheme="majorHAnsi" w:cstheme="majorHAnsi"/>
                <w:color w:val="381460"/>
                <w:sz w:val="20"/>
                <w:szCs w:val="20"/>
                <w:lang w:val="ru-RU"/>
              </w:rPr>
              <w:t>бщество</w:t>
            </w:r>
            <w:proofErr w:type="spellEnd"/>
            <w:r w:rsidRPr="009B17DB">
              <w:rPr>
                <w:rFonts w:asciiTheme="majorHAnsi" w:eastAsia="Montserrat SemiBold" w:hAnsiTheme="majorHAnsi" w:cstheme="majorHAnsi"/>
                <w:color w:val="381460"/>
                <w:sz w:val="20"/>
                <w:szCs w:val="20"/>
                <w:lang w:val="ru-RU"/>
              </w:rPr>
              <w:t xml:space="preserve"> с ограниченной ответственностью</w:t>
            </w:r>
            <w:r w:rsidRPr="009B17DB">
              <w:rPr>
                <w:rFonts w:asciiTheme="majorHAnsi" w:eastAsia="Montserrat SemiBold" w:hAnsiTheme="majorHAnsi" w:cstheme="majorHAnsi"/>
                <w:color w:val="381460"/>
                <w:sz w:val="20"/>
                <w:szCs w:val="20"/>
              </w:rPr>
              <w:br/>
              <w:t xml:space="preserve"> «Управляющая компания «ФОРТИС-Инвест»</w:t>
            </w:r>
          </w:p>
          <w:p w14:paraId="2B3512F5" w14:textId="77777777" w:rsidR="00A63920" w:rsidRPr="009B17DB" w:rsidRDefault="00A63920" w:rsidP="006225EA">
            <w:pPr>
              <w:spacing w:line="240" w:lineRule="auto"/>
              <w:ind w:right="392"/>
              <w:jc w:val="center"/>
              <w:rPr>
                <w:rFonts w:asciiTheme="majorHAnsi" w:eastAsia="Montserrat" w:hAnsiTheme="majorHAnsi" w:cstheme="majorHAnsi"/>
                <w:color w:val="434343"/>
                <w:sz w:val="20"/>
                <w:szCs w:val="20"/>
              </w:rPr>
            </w:pPr>
            <w:r w:rsidRPr="009B17DB">
              <w:rPr>
                <w:rFonts w:asciiTheme="majorHAnsi" w:eastAsia="Montserrat" w:hAnsiTheme="majorHAnsi" w:cstheme="majorHAnsi"/>
                <w:color w:val="434343"/>
                <w:sz w:val="20"/>
                <w:szCs w:val="20"/>
              </w:rPr>
              <w:t xml:space="preserve">195112, город Санкт-Петербург, проспект Новочеркасский, </w:t>
            </w:r>
          </w:p>
          <w:p w14:paraId="2E25015E" w14:textId="77777777" w:rsidR="00A63920" w:rsidRPr="009B17DB" w:rsidRDefault="00A63920" w:rsidP="006225EA">
            <w:pPr>
              <w:spacing w:line="240" w:lineRule="auto"/>
              <w:ind w:right="392"/>
              <w:jc w:val="center"/>
              <w:rPr>
                <w:rFonts w:asciiTheme="majorHAnsi" w:eastAsia="Montserrat" w:hAnsiTheme="majorHAnsi" w:cstheme="majorHAnsi"/>
                <w:color w:val="434343"/>
                <w:sz w:val="20"/>
                <w:szCs w:val="20"/>
              </w:rPr>
            </w:pPr>
            <w:r w:rsidRPr="009B17DB">
              <w:rPr>
                <w:rFonts w:asciiTheme="majorHAnsi" w:eastAsia="Montserrat" w:hAnsiTheme="majorHAnsi" w:cstheme="majorHAnsi"/>
                <w:color w:val="434343"/>
                <w:sz w:val="20"/>
                <w:szCs w:val="20"/>
              </w:rPr>
              <w:t xml:space="preserve">дом 33, корпус 2 литер А, </w:t>
            </w:r>
            <w:proofErr w:type="spellStart"/>
            <w:r w:rsidRPr="009B17DB">
              <w:rPr>
                <w:rFonts w:asciiTheme="majorHAnsi" w:eastAsia="Montserrat" w:hAnsiTheme="majorHAnsi" w:cstheme="majorHAnsi"/>
                <w:color w:val="434343"/>
                <w:sz w:val="20"/>
                <w:szCs w:val="20"/>
              </w:rPr>
              <w:t>пом</w:t>
            </w:r>
            <w:proofErr w:type="spellEnd"/>
            <w:r w:rsidRPr="009B17DB">
              <w:rPr>
                <w:rFonts w:asciiTheme="majorHAnsi" w:eastAsia="Montserrat" w:hAnsiTheme="majorHAnsi" w:cstheme="majorHAnsi"/>
                <w:color w:val="434343"/>
                <w:sz w:val="20"/>
                <w:szCs w:val="20"/>
              </w:rPr>
              <w:t>/офис 12-Н/1</w:t>
            </w:r>
          </w:p>
          <w:p w14:paraId="5CB24E1C" w14:textId="77777777" w:rsidR="00A63920" w:rsidRPr="009B17DB" w:rsidRDefault="00A63920" w:rsidP="006225EA">
            <w:pPr>
              <w:spacing w:line="240" w:lineRule="auto"/>
              <w:ind w:right="392"/>
              <w:jc w:val="center"/>
              <w:rPr>
                <w:rFonts w:asciiTheme="majorHAnsi" w:eastAsia="Montserrat" w:hAnsiTheme="majorHAnsi" w:cstheme="majorHAnsi"/>
                <w:color w:val="434343"/>
                <w:sz w:val="20"/>
                <w:szCs w:val="20"/>
              </w:rPr>
            </w:pPr>
            <w:r w:rsidRPr="009B17DB">
              <w:rPr>
                <w:rFonts w:asciiTheme="majorHAnsi" w:eastAsia="Montserrat" w:hAnsiTheme="majorHAnsi" w:cstheme="majorHAnsi"/>
                <w:color w:val="434343"/>
                <w:sz w:val="20"/>
                <w:szCs w:val="20"/>
              </w:rPr>
              <w:t>ОГРН 1117746702325, ИНН</w:t>
            </w:r>
            <w:r w:rsidRPr="009B17DB">
              <w:rPr>
                <w:rFonts w:asciiTheme="majorHAnsi" w:eastAsia="Montserrat" w:hAnsiTheme="majorHAnsi" w:cstheme="majorHAnsi"/>
                <w:color w:val="434343"/>
                <w:sz w:val="20"/>
                <w:szCs w:val="20"/>
                <w:lang w:val="en-US"/>
              </w:rPr>
              <w:t xml:space="preserve"> </w:t>
            </w:r>
            <w:r w:rsidRPr="009B17DB">
              <w:rPr>
                <w:rFonts w:asciiTheme="majorHAnsi" w:eastAsia="Montserrat" w:hAnsiTheme="majorHAnsi" w:cstheme="majorHAnsi"/>
                <w:color w:val="434343"/>
                <w:sz w:val="20"/>
                <w:szCs w:val="20"/>
              </w:rPr>
              <w:t>7707757447</w:t>
            </w:r>
            <w:r w:rsidRPr="009B17DB">
              <w:rPr>
                <w:rFonts w:asciiTheme="majorHAnsi" w:eastAsia="Montserrat" w:hAnsiTheme="majorHAnsi" w:cstheme="majorHAnsi"/>
                <w:color w:val="434343"/>
                <w:sz w:val="20"/>
                <w:szCs w:val="20"/>
                <w:lang w:val="en-US"/>
              </w:rPr>
              <w:t xml:space="preserve">, </w:t>
            </w:r>
            <w:r w:rsidRPr="009B17DB">
              <w:rPr>
                <w:rFonts w:asciiTheme="majorHAnsi" w:eastAsia="Montserrat" w:hAnsiTheme="majorHAnsi" w:cstheme="majorHAnsi"/>
                <w:color w:val="434343"/>
                <w:sz w:val="20"/>
                <w:szCs w:val="20"/>
              </w:rPr>
              <w:t>КПП 780601001</w:t>
            </w:r>
          </w:p>
          <w:p w14:paraId="3F6B75A4" w14:textId="77777777" w:rsidR="00A63920" w:rsidRPr="009B17DB" w:rsidRDefault="00A63920" w:rsidP="006225EA">
            <w:pPr>
              <w:spacing w:line="240" w:lineRule="auto"/>
              <w:ind w:right="392"/>
              <w:jc w:val="center"/>
              <w:rPr>
                <w:rFonts w:asciiTheme="majorHAnsi" w:eastAsia="Montserrat" w:hAnsiTheme="majorHAnsi" w:cstheme="majorHAnsi"/>
                <w:sz w:val="20"/>
                <w:szCs w:val="20"/>
              </w:rPr>
            </w:pPr>
            <w:r w:rsidRPr="009B17DB">
              <w:rPr>
                <w:rFonts w:asciiTheme="majorHAnsi" w:eastAsia="Montserrat" w:hAnsiTheme="majorHAnsi" w:cstheme="majorHAnsi"/>
                <w:color w:val="434343"/>
                <w:sz w:val="20"/>
                <w:szCs w:val="20"/>
              </w:rPr>
              <w:t>Телефон: (812) 384-74-10</w:t>
            </w:r>
          </w:p>
        </w:tc>
      </w:tr>
    </w:tbl>
    <w:p w14:paraId="36BC5B51" w14:textId="77777777" w:rsidR="005A121E" w:rsidRDefault="005A121E" w:rsidP="005A121E">
      <w:pPr>
        <w:spacing w:line="259" w:lineRule="auto"/>
        <w:jc w:val="center"/>
        <w:rPr>
          <w:rFonts w:asciiTheme="majorHAnsi" w:eastAsia="Times New Roman" w:hAnsiTheme="majorHAnsi" w:cstheme="majorHAnsi"/>
          <w:b/>
          <w:sz w:val="20"/>
          <w:szCs w:val="20"/>
          <w:lang w:val="ru-RU"/>
        </w:rPr>
      </w:pPr>
    </w:p>
    <w:p w14:paraId="13E2DFE0" w14:textId="77777777" w:rsidR="005A121E" w:rsidRPr="00533CE9" w:rsidRDefault="005A121E" w:rsidP="005A121E">
      <w:pPr>
        <w:spacing w:line="259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14:paraId="1C9CED82" w14:textId="7307F8DB" w:rsidR="005A121E" w:rsidRPr="00533CE9" w:rsidRDefault="005A121E" w:rsidP="005A121E">
      <w:pPr>
        <w:spacing w:line="259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533CE9">
        <w:rPr>
          <w:rFonts w:ascii="Times New Roman" w:eastAsia="Times New Roman" w:hAnsi="Times New Roman" w:cs="Times New Roman"/>
          <w:b/>
          <w:lang w:val="ru-RU"/>
        </w:rPr>
        <w:t>Сообщение</w:t>
      </w:r>
    </w:p>
    <w:p w14:paraId="4B5062C0" w14:textId="77777777" w:rsidR="005A121E" w:rsidRPr="00533CE9" w:rsidRDefault="005A121E" w:rsidP="005A121E">
      <w:pPr>
        <w:spacing w:line="259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533CE9">
        <w:rPr>
          <w:rFonts w:ascii="Times New Roman" w:eastAsia="Times New Roman" w:hAnsi="Times New Roman" w:cs="Times New Roman"/>
          <w:b/>
          <w:lang w:val="ru-RU"/>
        </w:rPr>
        <w:t>о регистрации Банком России изменений и дополнений, вносимых</w:t>
      </w:r>
    </w:p>
    <w:p w14:paraId="1823C070" w14:textId="65E94760" w:rsidR="0039498E" w:rsidRPr="00533CE9" w:rsidRDefault="005A121E" w:rsidP="005A121E">
      <w:pPr>
        <w:spacing w:line="259" w:lineRule="auto"/>
        <w:jc w:val="center"/>
        <w:rPr>
          <w:rFonts w:ascii="Times New Roman" w:eastAsia="Times New Roman" w:hAnsi="Times New Roman" w:cs="Times New Roman"/>
          <w:lang w:val="ru-RU"/>
        </w:rPr>
      </w:pPr>
      <w:r w:rsidRPr="00533CE9">
        <w:rPr>
          <w:rFonts w:ascii="Times New Roman" w:eastAsia="Times New Roman" w:hAnsi="Times New Roman" w:cs="Times New Roman"/>
          <w:b/>
          <w:lang w:val="ru-RU"/>
        </w:rPr>
        <w:t>в правила доверительного управления паевым инвестиционным фондом</w:t>
      </w:r>
    </w:p>
    <w:p w14:paraId="54C45448" w14:textId="77777777" w:rsidR="005A121E" w:rsidRPr="00533CE9" w:rsidRDefault="005A121E" w:rsidP="007A2364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lang w:val="ru-RU"/>
        </w:rPr>
      </w:pPr>
      <w:bookmarkStart w:id="0" w:name="_Hlk30077919"/>
    </w:p>
    <w:p w14:paraId="29486EF7" w14:textId="18892CFD" w:rsidR="008A7AE1" w:rsidRPr="00533CE9" w:rsidRDefault="0039498E" w:rsidP="008B187A">
      <w:pPr>
        <w:spacing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533CE9">
        <w:rPr>
          <w:rFonts w:ascii="Times New Roman" w:eastAsia="Times New Roman" w:hAnsi="Times New Roman" w:cs="Times New Roman"/>
          <w:b/>
          <w:bCs/>
          <w:lang w:val="ru-RU"/>
        </w:rPr>
        <w:t>Общество с ограниченной ответственностью «Управляющая компания «ФОРТИС-Инвест»</w:t>
      </w:r>
      <w:bookmarkEnd w:id="0"/>
      <w:r w:rsidR="005A121E" w:rsidRPr="00533CE9">
        <w:rPr>
          <w:rFonts w:ascii="Times New Roman" w:eastAsia="Times New Roman" w:hAnsi="Times New Roman" w:cs="Times New Roman"/>
          <w:b/>
          <w:bCs/>
          <w:lang w:val="ru-RU"/>
        </w:rPr>
        <w:t xml:space="preserve">, </w:t>
      </w:r>
      <w:r w:rsidR="005A121E" w:rsidRPr="00533CE9">
        <w:rPr>
          <w:rFonts w:ascii="Times New Roman" w:eastAsia="Times New Roman" w:hAnsi="Times New Roman" w:cs="Times New Roman"/>
          <w:lang w:val="ru-RU"/>
        </w:rPr>
        <w:t xml:space="preserve">имеющее лицензию </w:t>
      </w:r>
      <w:r w:rsidRPr="00533CE9">
        <w:rPr>
          <w:rFonts w:ascii="Times New Roman" w:eastAsia="Times New Roman" w:hAnsi="Times New Roman" w:cs="Times New Roman"/>
          <w:lang w:val="ru-RU"/>
        </w:rPr>
        <w:t>Федеральной службы по финансовым рынкам на осуществление деятельности по управлению инвестиционными фондами, паевыми инвестиционными фондами и негосударственными пенсионными фондами от 22 декабря 2011 года № 21-000-1-00856</w:t>
      </w:r>
      <w:r w:rsidR="005A121E" w:rsidRPr="00533CE9">
        <w:rPr>
          <w:rFonts w:ascii="Times New Roman" w:eastAsia="Times New Roman" w:hAnsi="Times New Roman" w:cs="Times New Roman"/>
          <w:lang w:val="ru-RU"/>
        </w:rPr>
        <w:t xml:space="preserve"> (далее Управляющая компания), сообщает о том, что </w:t>
      </w:r>
      <w:r w:rsidR="00CB13BE" w:rsidRPr="00CB13BE">
        <w:rPr>
          <w:rFonts w:ascii="Times New Roman" w:eastAsia="Times New Roman" w:hAnsi="Times New Roman" w:cs="Times New Roman"/>
          <w:b/>
          <w:bCs/>
          <w:lang w:val="ru-RU"/>
        </w:rPr>
        <w:t>21</w:t>
      </w:r>
      <w:r w:rsidR="005A121E" w:rsidRPr="00CB13BE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r w:rsidR="00CB13BE" w:rsidRPr="00CB13BE">
        <w:rPr>
          <w:rFonts w:ascii="Times New Roman" w:eastAsia="Times New Roman" w:hAnsi="Times New Roman" w:cs="Times New Roman"/>
          <w:b/>
          <w:bCs/>
          <w:lang w:val="ru-RU"/>
        </w:rPr>
        <w:t>сен</w:t>
      </w:r>
      <w:r w:rsidR="005A121E" w:rsidRPr="00CB13BE">
        <w:rPr>
          <w:rFonts w:ascii="Times New Roman" w:eastAsia="Times New Roman" w:hAnsi="Times New Roman" w:cs="Times New Roman"/>
          <w:b/>
          <w:bCs/>
          <w:lang w:val="ru-RU"/>
        </w:rPr>
        <w:t>тября 2026 года</w:t>
      </w:r>
      <w:r w:rsidR="005A121E" w:rsidRPr="00533CE9">
        <w:rPr>
          <w:rFonts w:ascii="Times New Roman" w:eastAsia="Times New Roman" w:hAnsi="Times New Roman" w:cs="Times New Roman"/>
          <w:lang w:val="ru-RU"/>
        </w:rPr>
        <w:t xml:space="preserve"> Банком России зарегистрированы</w:t>
      </w:r>
      <w:r w:rsidR="00533CE9" w:rsidRPr="00533CE9">
        <w:rPr>
          <w:rFonts w:ascii="Times New Roman" w:eastAsia="Times New Roman" w:hAnsi="Times New Roman" w:cs="Times New Roman"/>
          <w:lang w:val="ru-RU"/>
        </w:rPr>
        <w:t xml:space="preserve"> </w:t>
      </w:r>
      <w:r w:rsidR="005A121E" w:rsidRPr="00533CE9">
        <w:rPr>
          <w:rFonts w:ascii="Times New Roman" w:eastAsia="Times New Roman" w:hAnsi="Times New Roman" w:cs="Times New Roman"/>
          <w:lang w:val="ru-RU"/>
        </w:rPr>
        <w:t xml:space="preserve">изменения и дополнения в Правила доверительного управления </w:t>
      </w:r>
      <w:r w:rsidR="005A121E" w:rsidRPr="00533CE9">
        <w:rPr>
          <w:rFonts w:ascii="Times New Roman" w:eastAsia="Times New Roman" w:hAnsi="Times New Roman" w:cs="Times New Roman"/>
          <w:b/>
          <w:bCs/>
          <w:lang w:val="ru-RU"/>
        </w:rPr>
        <w:t>Закрытым паевым инвестиционным фондом недвижимости «УФА ЭКСПО»</w:t>
      </w:r>
      <w:r w:rsidR="005A121E" w:rsidRPr="00533CE9">
        <w:rPr>
          <w:rFonts w:ascii="Times New Roman" w:eastAsia="Times New Roman" w:hAnsi="Times New Roman" w:cs="Times New Roman"/>
          <w:lang w:val="ru-RU"/>
        </w:rPr>
        <w:t xml:space="preserve"> (далее — Фонд)</w:t>
      </w:r>
      <w:r w:rsidR="00533CE9" w:rsidRPr="00533CE9">
        <w:rPr>
          <w:rFonts w:ascii="Times New Roman" w:eastAsia="Times New Roman" w:hAnsi="Times New Roman" w:cs="Times New Roman"/>
          <w:lang w:val="ru-RU"/>
        </w:rPr>
        <w:t xml:space="preserve"> за № 3167-19</w:t>
      </w:r>
      <w:r w:rsidR="005A121E" w:rsidRPr="00533CE9">
        <w:rPr>
          <w:rFonts w:ascii="Times New Roman" w:eastAsia="Times New Roman" w:hAnsi="Times New Roman" w:cs="Times New Roman"/>
          <w:lang w:val="ru-RU"/>
        </w:rPr>
        <w:t xml:space="preserve"> (Правила доверительного управления фондом зарегистрированы Центральным банком Российской Федерации 09 июня 2016 года за № 3167).</w:t>
      </w:r>
    </w:p>
    <w:p w14:paraId="5C334A37" w14:textId="04396008" w:rsidR="0039498E" w:rsidRPr="00CB13BE" w:rsidRDefault="00533CE9" w:rsidP="00CB13BE">
      <w:pPr>
        <w:pStyle w:val="ab"/>
        <w:jc w:val="both"/>
        <w:rPr>
          <w:bCs/>
          <w:sz w:val="22"/>
          <w:szCs w:val="22"/>
        </w:rPr>
      </w:pPr>
      <w:r w:rsidRPr="00533CE9">
        <w:rPr>
          <w:bCs/>
          <w:sz w:val="22"/>
          <w:szCs w:val="22"/>
        </w:rPr>
        <w:t xml:space="preserve">Изменения и дополнения в Правила доверительного управления Фондом вступают в силу со дня </w:t>
      </w:r>
      <w:r w:rsidRPr="00CB13BE">
        <w:rPr>
          <w:bCs/>
          <w:sz w:val="22"/>
          <w:szCs w:val="22"/>
        </w:rPr>
        <w:t>раскрытия сообщения об их регистрации.</w:t>
      </w:r>
    </w:p>
    <w:p w14:paraId="4446EDBD" w14:textId="5521D4FA" w:rsidR="00533CE9" w:rsidRPr="00CB13BE" w:rsidRDefault="00533CE9" w:rsidP="00CB13BE">
      <w:pPr>
        <w:tabs>
          <w:tab w:val="left" w:pos="851"/>
          <w:tab w:val="left" w:pos="1080"/>
        </w:tabs>
        <w:spacing w:line="240" w:lineRule="auto"/>
        <w:jc w:val="both"/>
        <w:rPr>
          <w:rFonts w:ascii="Times New Roman" w:eastAsia="Times New Roman" w:hAnsi="Times New Roman" w:cs="Times New Roman"/>
          <w:bCs/>
          <w:lang w:val="ru-RU"/>
        </w:rPr>
      </w:pPr>
      <w:bookmarkStart w:id="1" w:name="_Hlk193796796"/>
      <w:r w:rsidRPr="00CB13BE">
        <w:rPr>
          <w:rFonts w:ascii="Times New Roman" w:eastAsia="Times New Roman" w:hAnsi="Times New Roman" w:cs="Times New Roman"/>
          <w:bCs/>
          <w:lang w:val="ru-RU"/>
        </w:rPr>
        <w:t xml:space="preserve">Адрес страницы сайта управляющей компании, на которой размещен текст Правил доверительного управления Фондом с внесенными изменениями и дополнениями в Правила доверительного управления Фондом, а также изменения и дополнения, вносимые в Правила доверительного управления Фондом: </w:t>
      </w:r>
      <w:hyperlink r:id="rId12" w:history="1">
        <w:r w:rsidRPr="00CB13BE">
          <w:rPr>
            <w:rStyle w:val="af1"/>
            <w:rFonts w:ascii="Times New Roman" w:eastAsia="Times New Roman" w:hAnsi="Times New Roman" w:cs="Times New Roman"/>
            <w:bCs/>
            <w:lang w:val="ru-RU"/>
          </w:rPr>
          <w:t>http://www.fortisinvest.ru/disclosure/zpif-nedvizhimosti-ufa-ekspo</w:t>
        </w:r>
      </w:hyperlink>
      <w:r w:rsidRPr="00CB13BE">
        <w:rPr>
          <w:rFonts w:ascii="Times New Roman" w:eastAsia="Times New Roman" w:hAnsi="Times New Roman" w:cs="Times New Roman"/>
          <w:bCs/>
          <w:lang w:val="ru-RU"/>
        </w:rPr>
        <w:t>.</w:t>
      </w:r>
    </w:p>
    <w:p w14:paraId="46E13B54" w14:textId="77777777" w:rsidR="00533CE9" w:rsidRPr="00CB13BE" w:rsidRDefault="00533CE9" w:rsidP="00CB13BE">
      <w:pPr>
        <w:tabs>
          <w:tab w:val="left" w:pos="851"/>
          <w:tab w:val="left" w:pos="1080"/>
        </w:tabs>
        <w:spacing w:line="240" w:lineRule="auto"/>
        <w:jc w:val="both"/>
        <w:rPr>
          <w:rFonts w:ascii="Times New Roman" w:eastAsia="Times New Roman" w:hAnsi="Times New Roman" w:cs="Times New Roman"/>
          <w:b/>
          <w:lang w:val="ru-RU"/>
        </w:rPr>
      </w:pPr>
    </w:p>
    <w:p w14:paraId="7820228F" w14:textId="3173E9E8" w:rsidR="006A3809" w:rsidRPr="00CB13BE" w:rsidRDefault="006A3809" w:rsidP="00CB13BE">
      <w:pPr>
        <w:tabs>
          <w:tab w:val="left" w:pos="851"/>
          <w:tab w:val="left" w:pos="1080"/>
        </w:tabs>
        <w:spacing w:line="240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CB13BE">
        <w:rPr>
          <w:rFonts w:ascii="Times New Roman" w:hAnsi="Times New Roman" w:cs="Times New Roman"/>
          <w:color w:val="000000"/>
        </w:rPr>
        <w:t xml:space="preserve">Получить подробную информацию о паевых инвестиционных фондах и ознакомиться с правилами доверительного управления паевых инвестиционных фондов, а также с иными документами, предусмотренными Федеральным законом от 29 ноября 2001 года № 156-ФЗ «Об инвестиционных фондах» и нормативными правовыми актами Федерального органа исполнительной власти по рынку ценных бумаг, можно по адресу осуществления лицензируемого вида деятельности: 195112, г. Санкт-Петербург, Новочеркасский пр., д.33, корп.2, литер А, </w:t>
      </w:r>
      <w:proofErr w:type="spellStart"/>
      <w:r w:rsidRPr="00CB13BE">
        <w:rPr>
          <w:rFonts w:ascii="Times New Roman" w:hAnsi="Times New Roman" w:cs="Times New Roman"/>
          <w:color w:val="000000"/>
        </w:rPr>
        <w:t>пом</w:t>
      </w:r>
      <w:proofErr w:type="spellEnd"/>
      <w:r w:rsidRPr="00CB13BE">
        <w:rPr>
          <w:rFonts w:ascii="Times New Roman" w:hAnsi="Times New Roman" w:cs="Times New Roman"/>
          <w:color w:val="000000"/>
        </w:rPr>
        <w:t xml:space="preserve">/офис 12-Н/1, по телефону (812) 384-74-10, или на странице в сети Интернет по адресу: </w:t>
      </w:r>
      <w:hyperlink r:id="rId13" w:history="1">
        <w:r w:rsidRPr="00CB13BE">
          <w:rPr>
            <w:rStyle w:val="af1"/>
            <w:rFonts w:ascii="Times New Roman" w:hAnsi="Times New Roman" w:cs="Times New Roman"/>
          </w:rPr>
          <w:t>www.fortisinvest.ru</w:t>
        </w:r>
      </w:hyperlink>
      <w:r w:rsidRPr="00CB13BE">
        <w:rPr>
          <w:rFonts w:ascii="Times New Roman" w:hAnsi="Times New Roman" w:cs="Times New Roman"/>
          <w:color w:val="000000"/>
        </w:rPr>
        <w:t>.</w:t>
      </w:r>
    </w:p>
    <w:p w14:paraId="3686F118" w14:textId="77777777" w:rsidR="00CB13BE" w:rsidRDefault="00CB13BE" w:rsidP="00CB13BE">
      <w:pPr>
        <w:tabs>
          <w:tab w:val="left" w:pos="851"/>
          <w:tab w:val="left" w:pos="1080"/>
        </w:tabs>
        <w:spacing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</w:p>
    <w:p w14:paraId="79B3146D" w14:textId="17C332F7" w:rsidR="00D169D9" w:rsidRPr="00CB13BE" w:rsidRDefault="00D169D9" w:rsidP="00CB13BE">
      <w:pPr>
        <w:tabs>
          <w:tab w:val="left" w:pos="851"/>
          <w:tab w:val="left" w:pos="1080"/>
        </w:tabs>
        <w:spacing w:line="240" w:lineRule="auto"/>
        <w:jc w:val="both"/>
        <w:rPr>
          <w:rFonts w:ascii="Times New Roman" w:hAnsi="Times New Roman" w:cs="Times New Roman"/>
          <w:i/>
          <w:iCs/>
          <w:color w:val="000000"/>
        </w:rPr>
      </w:pPr>
      <w:r w:rsidRPr="00CB13BE">
        <w:rPr>
          <w:rFonts w:ascii="Times New Roman" w:hAnsi="Times New Roman" w:cs="Times New Roman"/>
          <w:i/>
          <w:iCs/>
        </w:rPr>
        <w:t>Инвестирование в активы, предусмотренные в инвестиционной декларации паевого инвестиционного фонда</w:t>
      </w:r>
      <w:r w:rsidR="005E76DA" w:rsidRPr="00CB13BE">
        <w:rPr>
          <w:rFonts w:ascii="Times New Roman" w:hAnsi="Times New Roman" w:cs="Times New Roman"/>
          <w:i/>
          <w:iCs/>
          <w:lang w:val="ru-RU"/>
        </w:rPr>
        <w:t>,</w:t>
      </w:r>
      <w:r w:rsidRPr="00CB13BE">
        <w:rPr>
          <w:rFonts w:ascii="Times New Roman" w:hAnsi="Times New Roman" w:cs="Times New Roman"/>
          <w:i/>
          <w:iCs/>
        </w:rPr>
        <w:t xml:space="preserve"> связано с определенной степенью рисков и не подразумевает гарантий, как по возврату основной инвестированной суммы, так и по получению доходов. Стоимость объектов инвестирования, составляющих паевой инвестиционный фонд, и, соответственно, расчетная стоимость инвестиционного пая, могут увеличиваться или уменьшаться, результаты инвестирования управляющей компании в прошлом не определяют доходы в будущем, государство не гарантирует доходность инвестиций в паевой инвестиционный фонд. </w:t>
      </w:r>
      <w:r w:rsidRPr="00CB13BE">
        <w:rPr>
          <w:rFonts w:ascii="Times New Roman" w:hAnsi="Times New Roman" w:cs="Times New Roman"/>
          <w:i/>
          <w:iCs/>
          <w:color w:val="000000"/>
        </w:rPr>
        <w:t>Прежде чем приобрести инвестиционный пай, следует внимательно ознакомиться с правилами доверительного управления паевым инвестиционным фондом.</w:t>
      </w:r>
    </w:p>
    <w:bookmarkEnd w:id="1"/>
    <w:p w14:paraId="244841D1" w14:textId="3EA30523" w:rsidR="00D169D9" w:rsidRPr="00CB13BE" w:rsidRDefault="00D169D9" w:rsidP="00CB13BE">
      <w:pPr>
        <w:tabs>
          <w:tab w:val="left" w:pos="851"/>
          <w:tab w:val="left" w:pos="1080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lang w:val="ru-RU"/>
        </w:rPr>
      </w:pPr>
    </w:p>
    <w:p w14:paraId="19735565" w14:textId="77777777" w:rsidR="008B187A" w:rsidRDefault="008B187A" w:rsidP="008B187A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lang w:val="ru-RU" w:eastAsia="en-US"/>
        </w:rPr>
      </w:pPr>
      <w:bookmarkStart w:id="2" w:name="_Hlk172192434"/>
    </w:p>
    <w:p w14:paraId="4D9FAE7A" w14:textId="4C7E042F" w:rsidR="002E31A1" w:rsidRPr="008B187A" w:rsidRDefault="00D429F3" w:rsidP="008B187A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lang w:val="ru-RU" w:eastAsia="en-US"/>
        </w:rPr>
      </w:pPr>
      <w:r w:rsidRPr="008B187A">
        <w:rPr>
          <w:rFonts w:ascii="Times New Roman" w:eastAsia="Calibri" w:hAnsi="Times New Roman" w:cs="Times New Roman"/>
          <w:lang w:val="ru-RU" w:eastAsia="en-US"/>
        </w:rPr>
        <w:t>Г</w:t>
      </w:r>
      <w:r w:rsidR="002E31A1" w:rsidRPr="008B187A">
        <w:rPr>
          <w:rFonts w:ascii="Times New Roman" w:eastAsia="Calibri" w:hAnsi="Times New Roman" w:cs="Times New Roman"/>
          <w:lang w:val="ru-RU" w:eastAsia="en-US"/>
        </w:rPr>
        <w:t>енеральн</w:t>
      </w:r>
      <w:r w:rsidRPr="008B187A">
        <w:rPr>
          <w:rFonts w:ascii="Times New Roman" w:eastAsia="Calibri" w:hAnsi="Times New Roman" w:cs="Times New Roman"/>
          <w:lang w:val="ru-RU" w:eastAsia="en-US"/>
        </w:rPr>
        <w:t>ый</w:t>
      </w:r>
      <w:r w:rsidR="00293E2F" w:rsidRPr="008B187A">
        <w:rPr>
          <w:rFonts w:ascii="Times New Roman" w:eastAsia="Calibri" w:hAnsi="Times New Roman" w:cs="Times New Roman"/>
          <w:lang w:val="ru-RU" w:eastAsia="en-US"/>
        </w:rPr>
        <w:t xml:space="preserve"> </w:t>
      </w:r>
      <w:r w:rsidR="002E31A1" w:rsidRPr="008B187A">
        <w:rPr>
          <w:rFonts w:ascii="Times New Roman" w:eastAsia="Calibri" w:hAnsi="Times New Roman" w:cs="Times New Roman"/>
          <w:lang w:val="ru-RU" w:eastAsia="en-US"/>
        </w:rPr>
        <w:t>директор</w:t>
      </w:r>
    </w:p>
    <w:p w14:paraId="01F56401" w14:textId="7BD19EDC" w:rsidR="002E31A1" w:rsidRPr="008B187A" w:rsidRDefault="002E31A1" w:rsidP="008B187A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lang w:val="ru-RU" w:eastAsia="en-US"/>
        </w:rPr>
      </w:pPr>
      <w:r w:rsidRPr="008B187A">
        <w:rPr>
          <w:rFonts w:ascii="Times New Roman" w:eastAsia="Calibri" w:hAnsi="Times New Roman" w:cs="Times New Roman"/>
          <w:lang w:val="ru-RU" w:eastAsia="en-US"/>
        </w:rPr>
        <w:t>ООО «УК «ФОРТИС-Инвест»                         ________________</w:t>
      </w:r>
      <w:r w:rsidR="008B187A">
        <w:rPr>
          <w:rFonts w:ascii="Times New Roman" w:eastAsia="Calibri" w:hAnsi="Times New Roman" w:cs="Times New Roman"/>
          <w:lang w:val="ru-RU" w:eastAsia="en-US"/>
        </w:rPr>
        <w:t>_________________</w:t>
      </w:r>
      <w:r w:rsidRPr="008B187A">
        <w:rPr>
          <w:rFonts w:ascii="Times New Roman" w:eastAsia="Calibri" w:hAnsi="Times New Roman" w:cs="Times New Roman"/>
          <w:lang w:val="ru-RU" w:eastAsia="en-US"/>
        </w:rPr>
        <w:t xml:space="preserve">   </w:t>
      </w:r>
      <w:r w:rsidR="008B187A">
        <w:rPr>
          <w:rFonts w:ascii="Times New Roman" w:eastAsia="Calibri" w:hAnsi="Times New Roman" w:cs="Times New Roman"/>
          <w:lang w:val="ru-RU" w:eastAsia="en-US"/>
        </w:rPr>
        <w:t xml:space="preserve">А.В. </w:t>
      </w:r>
      <w:r w:rsidR="00D429F3" w:rsidRPr="008B187A">
        <w:rPr>
          <w:rFonts w:ascii="Times New Roman" w:eastAsia="Calibri" w:hAnsi="Times New Roman" w:cs="Times New Roman"/>
          <w:lang w:val="ru-RU" w:eastAsia="en-US"/>
        </w:rPr>
        <w:t xml:space="preserve">Лестовкин </w:t>
      </w:r>
    </w:p>
    <w:p w14:paraId="7B2EAF4D" w14:textId="77777777" w:rsidR="00ED3EB2" w:rsidRPr="008C7B12" w:rsidRDefault="00ED3EB2" w:rsidP="002E31A1">
      <w:pPr>
        <w:autoSpaceDE w:val="0"/>
        <w:autoSpaceDN w:val="0"/>
        <w:adjustRightInd w:val="0"/>
        <w:spacing w:line="259" w:lineRule="auto"/>
        <w:jc w:val="both"/>
        <w:rPr>
          <w:rFonts w:ascii="Calibri" w:eastAsia="Calibri" w:hAnsi="Calibri" w:cs="Calibri"/>
          <w:sz w:val="20"/>
          <w:szCs w:val="20"/>
          <w:lang w:val="ru-RU" w:eastAsia="en-US"/>
        </w:rPr>
      </w:pPr>
    </w:p>
    <w:p w14:paraId="3E0A1A22" w14:textId="5530EB98" w:rsidR="002E31A1" w:rsidRPr="008C7B12" w:rsidRDefault="002E31A1" w:rsidP="002E31A1">
      <w:pPr>
        <w:autoSpaceDE w:val="0"/>
        <w:autoSpaceDN w:val="0"/>
        <w:adjustRightInd w:val="0"/>
        <w:spacing w:line="259" w:lineRule="auto"/>
        <w:jc w:val="both"/>
        <w:rPr>
          <w:rFonts w:ascii="Calibri" w:eastAsia="Calibri" w:hAnsi="Calibri" w:cs="Calibri"/>
          <w:sz w:val="20"/>
          <w:szCs w:val="20"/>
          <w:lang w:val="ru-RU" w:eastAsia="en-US"/>
        </w:rPr>
      </w:pPr>
      <w:r w:rsidRPr="008C7B12">
        <w:rPr>
          <w:rFonts w:ascii="Calibri" w:eastAsia="Calibri" w:hAnsi="Calibri" w:cs="Calibri"/>
          <w:sz w:val="20"/>
          <w:szCs w:val="20"/>
          <w:lang w:val="ru-RU" w:eastAsia="en-US"/>
        </w:rPr>
        <w:tab/>
      </w:r>
      <w:r w:rsidRPr="008C7B12">
        <w:rPr>
          <w:rFonts w:ascii="Calibri" w:eastAsia="Calibri" w:hAnsi="Calibri" w:cs="Calibri"/>
          <w:sz w:val="20"/>
          <w:szCs w:val="20"/>
          <w:lang w:val="ru-RU" w:eastAsia="en-US"/>
        </w:rPr>
        <w:tab/>
      </w:r>
      <w:r w:rsidRPr="008C7B12">
        <w:rPr>
          <w:rFonts w:ascii="Calibri" w:eastAsia="Calibri" w:hAnsi="Calibri" w:cs="Calibri"/>
          <w:sz w:val="20"/>
          <w:szCs w:val="20"/>
          <w:lang w:val="ru-RU" w:eastAsia="en-US"/>
        </w:rPr>
        <w:tab/>
      </w:r>
      <w:r w:rsidRPr="008C7B12">
        <w:rPr>
          <w:rFonts w:ascii="Calibri" w:eastAsia="Calibri" w:hAnsi="Calibri" w:cs="Calibri"/>
          <w:sz w:val="20"/>
          <w:szCs w:val="20"/>
          <w:lang w:val="ru-RU" w:eastAsia="en-US"/>
        </w:rPr>
        <w:tab/>
      </w:r>
      <w:r w:rsidRPr="008C7B12">
        <w:rPr>
          <w:rFonts w:ascii="Calibri" w:eastAsia="Calibri" w:hAnsi="Calibri" w:cs="Calibri"/>
          <w:sz w:val="20"/>
          <w:szCs w:val="20"/>
          <w:lang w:val="ru-RU" w:eastAsia="en-US"/>
        </w:rPr>
        <w:tab/>
      </w:r>
      <w:r w:rsidRPr="008C7B12">
        <w:rPr>
          <w:rFonts w:ascii="Calibri" w:eastAsia="Calibri" w:hAnsi="Calibri" w:cs="Calibri"/>
          <w:sz w:val="20"/>
          <w:szCs w:val="20"/>
          <w:lang w:val="ru-RU" w:eastAsia="en-US"/>
        </w:rPr>
        <w:tab/>
      </w:r>
      <w:bookmarkEnd w:id="2"/>
    </w:p>
    <w:sectPr w:rsidR="002E31A1" w:rsidRPr="008C7B12" w:rsidSect="00F82369">
      <w:headerReference w:type="default" r:id="rId14"/>
      <w:footerReference w:type="default" r:id="rId15"/>
      <w:pgSz w:w="11909" w:h="16834"/>
      <w:pgMar w:top="1133" w:right="1136" w:bottom="1417" w:left="1417" w:header="552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5ACBF" w14:textId="77777777" w:rsidR="00872F51" w:rsidRDefault="00872F51">
      <w:pPr>
        <w:spacing w:line="240" w:lineRule="auto"/>
      </w:pPr>
      <w:r>
        <w:separator/>
      </w:r>
    </w:p>
  </w:endnote>
  <w:endnote w:type="continuationSeparator" w:id="0">
    <w:p w14:paraId="71B30653" w14:textId="77777777" w:rsidR="00872F51" w:rsidRDefault="00872F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CC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 SemiBold">
    <w:altName w:val="Calibri"/>
    <w:charset w:val="CC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B20AD" w14:textId="77777777" w:rsidR="000F7DD4" w:rsidRPr="000F7DD4" w:rsidRDefault="00CB13BE" w:rsidP="000F7DD4">
    <w:pPr>
      <w:spacing w:after="160" w:line="259" w:lineRule="auto"/>
      <w:rPr>
        <w:rFonts w:ascii="Calibri" w:eastAsia="Calibri" w:hAnsi="Calibri" w:cs="Times New Roman"/>
        <w:lang w:val="ru-RU" w:eastAsia="en-US"/>
      </w:rPr>
    </w:pPr>
    <w:r>
      <w:rPr>
        <w:rFonts w:ascii="Calibri" w:eastAsia="Calibri" w:hAnsi="Calibri" w:cs="Times New Roman"/>
        <w:lang w:val="ru-RU" w:eastAsia="en-US"/>
      </w:rPr>
      <w:pict w14:anchorId="2961B5E0">
        <v:rect id="_x0000_i1025" style="width:453.75pt;height:1.5pt" o:hrstd="t" o:hr="t" fillcolor="#a0a0a0" stroked="f"/>
      </w:pict>
    </w:r>
  </w:p>
  <w:p w14:paraId="08715F92" w14:textId="77777777" w:rsidR="000F7DD4" w:rsidRPr="000F7DD4" w:rsidRDefault="000F7DD4" w:rsidP="000F7DD4">
    <w:pPr>
      <w:spacing w:after="160" w:line="259" w:lineRule="auto"/>
      <w:ind w:left="-851" w:firstLine="851"/>
      <w:rPr>
        <w:rFonts w:ascii="Calibri" w:eastAsia="Calibri" w:hAnsi="Calibri" w:cs="Times New Roman"/>
        <w:lang w:val="ru-RU" w:eastAsia="en-US"/>
      </w:rPr>
    </w:pPr>
    <w:r w:rsidRPr="000F7DD4">
      <w:rPr>
        <w:rFonts w:ascii="Calibri" w:eastAsia="Calibri" w:hAnsi="Calibri" w:cs="Times New Roman"/>
        <w:noProof/>
        <w:lang w:val="ru-RU"/>
      </w:rPr>
      <w:drawing>
        <wp:anchor distT="0" distB="0" distL="114300" distR="114300" simplePos="0" relativeHeight="251659264" behindDoc="0" locked="0" layoutInCell="1" allowOverlap="1" wp14:anchorId="5D8A13CB" wp14:editId="15263E0C">
          <wp:simplePos x="0" y="0"/>
          <wp:positionH relativeFrom="column">
            <wp:posOffset>2695575</wp:posOffset>
          </wp:positionH>
          <wp:positionV relativeFrom="paragraph">
            <wp:posOffset>8255</wp:posOffset>
          </wp:positionV>
          <wp:extent cx="542925" cy="542925"/>
          <wp:effectExtent l="0" t="0" r="9525" b="9525"/>
          <wp:wrapNone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925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1332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794"/>
      <w:gridCol w:w="4538"/>
    </w:tblGrid>
    <w:tr w:rsidR="000F7DD4" w:rsidRPr="000F7DD4" w14:paraId="425BF9C7" w14:textId="77777777" w:rsidTr="0039142F">
      <w:tc>
        <w:tcPr>
          <w:tcW w:w="6794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006C2BE6" w14:textId="77777777" w:rsidR="000F7DD4" w:rsidRPr="000F7DD4" w:rsidRDefault="000F7DD4" w:rsidP="000F7DD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160" w:line="240" w:lineRule="auto"/>
            <w:rPr>
              <w:rFonts w:ascii="Montserrat SemiBold" w:eastAsia="Montserrat SemiBold" w:hAnsi="Montserrat SemiBold" w:cs="Montserrat SemiBold"/>
              <w:color w:val="381460"/>
              <w:sz w:val="18"/>
              <w:szCs w:val="18"/>
              <w:lang w:val="ru-RU" w:eastAsia="en-US"/>
            </w:rPr>
          </w:pPr>
          <w:proofErr w:type="spellStart"/>
          <w:r w:rsidRPr="000F7DD4">
            <w:rPr>
              <w:rFonts w:ascii="Montserrat SemiBold" w:eastAsia="Montserrat SemiBold" w:hAnsi="Montserrat SemiBold" w:cs="Montserrat SemiBold"/>
              <w:color w:val="381460"/>
              <w:sz w:val="18"/>
              <w:szCs w:val="18"/>
              <w:lang w:val="ru-RU" w:eastAsia="en-US"/>
            </w:rPr>
            <w:t>fo</w:t>
          </w:r>
          <w:proofErr w:type="spellEnd"/>
          <w:r w:rsidRPr="000F7DD4">
            <w:rPr>
              <w:rFonts w:ascii="Montserrat SemiBold" w:eastAsia="Montserrat SemiBold" w:hAnsi="Montserrat SemiBold" w:cs="Montserrat SemiBold"/>
              <w:color w:val="381460"/>
              <w:sz w:val="18"/>
              <w:szCs w:val="18"/>
              <w:lang w:val="en-US" w:eastAsia="en-US"/>
            </w:rPr>
            <w:t>r</w:t>
          </w:r>
          <w:r w:rsidRPr="000F7DD4">
            <w:rPr>
              <w:rFonts w:ascii="Montserrat SemiBold" w:eastAsia="Montserrat SemiBold" w:hAnsi="Montserrat SemiBold" w:cs="Montserrat SemiBold"/>
              <w:color w:val="381460"/>
              <w:sz w:val="18"/>
              <w:szCs w:val="18"/>
              <w:lang w:val="ru-RU" w:eastAsia="en-US"/>
            </w:rPr>
            <w:t>tisinvest.ru</w:t>
          </w:r>
        </w:p>
      </w:tc>
      <w:tc>
        <w:tcPr>
          <w:tcW w:w="4538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50DCD173" w14:textId="77777777" w:rsidR="000F7DD4" w:rsidRPr="000F7DD4" w:rsidRDefault="000F7DD4" w:rsidP="000F7DD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160" w:line="240" w:lineRule="auto"/>
            <w:ind w:left="-963" w:firstLine="1435"/>
            <w:rPr>
              <w:rFonts w:ascii="Montserrat SemiBold" w:eastAsia="Montserrat SemiBold" w:hAnsi="Montserrat SemiBold" w:cs="Montserrat SemiBold"/>
              <w:color w:val="381460"/>
              <w:sz w:val="18"/>
              <w:szCs w:val="18"/>
              <w:lang w:val="ru-RU" w:eastAsia="en-US"/>
            </w:rPr>
          </w:pPr>
          <w:r w:rsidRPr="000F7DD4">
            <w:rPr>
              <w:rFonts w:ascii="Montserrat SemiBold" w:eastAsia="Montserrat SemiBold" w:hAnsi="Montserrat SemiBold" w:cs="Montserrat SemiBold"/>
              <w:color w:val="381460"/>
              <w:sz w:val="18"/>
              <w:szCs w:val="18"/>
              <w:lang w:val="ru-RU" w:eastAsia="en-US"/>
            </w:rPr>
            <w:t xml:space="preserve"> </w:t>
          </w:r>
          <w:proofErr w:type="spellStart"/>
          <w:r w:rsidRPr="000F7DD4">
            <w:rPr>
              <w:rFonts w:ascii="Montserrat SemiBold" w:eastAsia="Montserrat SemiBold" w:hAnsi="Montserrat SemiBold" w:cs="Montserrat SemiBold"/>
              <w:color w:val="381460"/>
              <w:sz w:val="18"/>
              <w:szCs w:val="18"/>
              <w:lang w:val="ru-RU" w:eastAsia="en-US"/>
            </w:rPr>
            <w:t>Info@for</w:t>
          </w:r>
          <w:proofErr w:type="spellEnd"/>
          <w:r w:rsidRPr="000F7DD4">
            <w:rPr>
              <w:rFonts w:ascii="Montserrat SemiBold" w:eastAsia="Montserrat SemiBold" w:hAnsi="Montserrat SemiBold" w:cs="Montserrat SemiBold"/>
              <w:color w:val="381460"/>
              <w:sz w:val="18"/>
              <w:szCs w:val="18"/>
              <w:lang w:val="en-US" w:eastAsia="en-US"/>
            </w:rPr>
            <w:t>t</w:t>
          </w:r>
          <w:r w:rsidRPr="000F7DD4">
            <w:rPr>
              <w:rFonts w:ascii="Montserrat SemiBold" w:eastAsia="Montserrat SemiBold" w:hAnsi="Montserrat SemiBold" w:cs="Montserrat SemiBold"/>
              <w:color w:val="381460"/>
              <w:sz w:val="18"/>
              <w:szCs w:val="18"/>
              <w:lang w:val="ru-RU" w:eastAsia="en-US"/>
            </w:rPr>
            <w:t>isinvest.ru</w:t>
          </w:r>
        </w:p>
      </w:tc>
    </w:tr>
  </w:tbl>
  <w:p w14:paraId="62C6167F" w14:textId="77777777" w:rsidR="00E77977" w:rsidRPr="000F7DD4" w:rsidRDefault="00E77977" w:rsidP="000F7DD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8D081" w14:textId="77777777" w:rsidR="00872F51" w:rsidRDefault="00872F51">
      <w:pPr>
        <w:spacing w:line="240" w:lineRule="auto"/>
      </w:pPr>
      <w:r>
        <w:separator/>
      </w:r>
    </w:p>
  </w:footnote>
  <w:footnote w:type="continuationSeparator" w:id="0">
    <w:p w14:paraId="671F3DC0" w14:textId="77777777" w:rsidR="00872F51" w:rsidRDefault="00872F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9898455"/>
      <w:docPartObj>
        <w:docPartGallery w:val="Page Numbers (Top of Page)"/>
        <w:docPartUnique/>
      </w:docPartObj>
    </w:sdtPr>
    <w:sdtEndPr/>
    <w:sdtContent>
      <w:p w14:paraId="05443906" w14:textId="7C1ECCF1" w:rsidR="00EE1772" w:rsidRDefault="00EE17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560F" w:rsidRPr="0011560F">
          <w:rPr>
            <w:noProof/>
            <w:lang w:val="ru-RU"/>
          </w:rPr>
          <w:t>2</w:t>
        </w:r>
        <w:r>
          <w:fldChar w:fldCharType="end"/>
        </w:r>
      </w:p>
    </w:sdtContent>
  </w:sdt>
  <w:p w14:paraId="1243E741" w14:textId="77777777" w:rsidR="000F7DD4" w:rsidRDefault="000F7DD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46D6"/>
    <w:multiLevelType w:val="hybridMultilevel"/>
    <w:tmpl w:val="5D5611F8"/>
    <w:lvl w:ilvl="0" w:tplc="D21AE3C2">
      <w:start w:val="1"/>
      <w:numFmt w:val="decimal"/>
      <w:lvlText w:val="%1."/>
      <w:lvlJc w:val="left"/>
      <w:pPr>
        <w:ind w:left="720" w:hanging="360"/>
      </w:pPr>
      <w:rPr>
        <w:rFonts w:ascii="Montserrat" w:hAnsi="Montserrat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D7234F"/>
    <w:multiLevelType w:val="hybridMultilevel"/>
    <w:tmpl w:val="7206D116"/>
    <w:lvl w:ilvl="0" w:tplc="16F28B7A">
      <w:start w:val="1"/>
      <w:numFmt w:val="bullet"/>
      <w:lvlText w:val=""/>
      <w:lvlJc w:val="left"/>
      <w:pPr>
        <w:tabs>
          <w:tab w:val="num" w:pos="360"/>
        </w:tabs>
        <w:ind w:left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173E84"/>
    <w:multiLevelType w:val="multilevel"/>
    <w:tmpl w:val="3CF28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A5576C"/>
    <w:multiLevelType w:val="hybridMultilevel"/>
    <w:tmpl w:val="F2FAFB8A"/>
    <w:lvl w:ilvl="0" w:tplc="2D0C8564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cs="Times New Roman"/>
      </w:rPr>
    </w:lvl>
  </w:abstractNum>
  <w:abstractNum w:abstractNumId="4" w15:restartNumberingAfterBreak="0">
    <w:nsid w:val="3A3D6365"/>
    <w:multiLevelType w:val="multilevel"/>
    <w:tmpl w:val="E9C0F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8B46EA"/>
    <w:multiLevelType w:val="hybridMultilevel"/>
    <w:tmpl w:val="74F8A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1D3F5B"/>
    <w:multiLevelType w:val="multilevel"/>
    <w:tmpl w:val="8C38E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06959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8517309">
    <w:abstractNumId w:val="1"/>
  </w:num>
  <w:num w:numId="3" w16cid:durableId="1557162507">
    <w:abstractNumId w:val="3"/>
  </w:num>
  <w:num w:numId="4" w16cid:durableId="107773105">
    <w:abstractNumId w:val="0"/>
  </w:num>
  <w:num w:numId="5" w16cid:durableId="17646486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4699857">
    <w:abstractNumId w:val="5"/>
  </w:num>
  <w:num w:numId="7" w16cid:durableId="117992685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141882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7203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977"/>
    <w:rsid w:val="00024CF9"/>
    <w:rsid w:val="0003342C"/>
    <w:rsid w:val="000348A5"/>
    <w:rsid w:val="0003611C"/>
    <w:rsid w:val="00055227"/>
    <w:rsid w:val="00087135"/>
    <w:rsid w:val="0009667B"/>
    <w:rsid w:val="000B5D1A"/>
    <w:rsid w:val="000C3147"/>
    <w:rsid w:val="000C4121"/>
    <w:rsid w:val="000C77EA"/>
    <w:rsid w:val="000D5D08"/>
    <w:rsid w:val="000F21FA"/>
    <w:rsid w:val="000F3423"/>
    <w:rsid w:val="000F7DD4"/>
    <w:rsid w:val="0010212C"/>
    <w:rsid w:val="0011560F"/>
    <w:rsid w:val="00120542"/>
    <w:rsid w:val="001336F6"/>
    <w:rsid w:val="0013594A"/>
    <w:rsid w:val="00145AB9"/>
    <w:rsid w:val="00177BC5"/>
    <w:rsid w:val="00195BC3"/>
    <w:rsid w:val="001F3236"/>
    <w:rsid w:val="001F7CDA"/>
    <w:rsid w:val="0021616A"/>
    <w:rsid w:val="002203E5"/>
    <w:rsid w:val="00244F75"/>
    <w:rsid w:val="00264B05"/>
    <w:rsid w:val="00274E67"/>
    <w:rsid w:val="00293E2F"/>
    <w:rsid w:val="002A1F0C"/>
    <w:rsid w:val="002A5DF6"/>
    <w:rsid w:val="002C28A4"/>
    <w:rsid w:val="002D1C2C"/>
    <w:rsid w:val="002D5F92"/>
    <w:rsid w:val="002E31A1"/>
    <w:rsid w:val="002F43AF"/>
    <w:rsid w:val="003255E3"/>
    <w:rsid w:val="003273B6"/>
    <w:rsid w:val="00334C77"/>
    <w:rsid w:val="0034453C"/>
    <w:rsid w:val="00353A61"/>
    <w:rsid w:val="00360586"/>
    <w:rsid w:val="00363B20"/>
    <w:rsid w:val="003863BC"/>
    <w:rsid w:val="0039498E"/>
    <w:rsid w:val="003971DA"/>
    <w:rsid w:val="003C2C62"/>
    <w:rsid w:val="003C37A3"/>
    <w:rsid w:val="00424B73"/>
    <w:rsid w:val="00427F69"/>
    <w:rsid w:val="0043572C"/>
    <w:rsid w:val="004478B9"/>
    <w:rsid w:val="00466159"/>
    <w:rsid w:val="004B6C10"/>
    <w:rsid w:val="004C5D07"/>
    <w:rsid w:val="004D1660"/>
    <w:rsid w:val="004E2764"/>
    <w:rsid w:val="004E5E17"/>
    <w:rsid w:val="005045F4"/>
    <w:rsid w:val="0050647A"/>
    <w:rsid w:val="00506EDF"/>
    <w:rsid w:val="0051112E"/>
    <w:rsid w:val="005157B5"/>
    <w:rsid w:val="00517EB8"/>
    <w:rsid w:val="00527D49"/>
    <w:rsid w:val="00533CE9"/>
    <w:rsid w:val="00534052"/>
    <w:rsid w:val="005617E9"/>
    <w:rsid w:val="00575579"/>
    <w:rsid w:val="005A121E"/>
    <w:rsid w:val="005A73DD"/>
    <w:rsid w:val="005C7BBB"/>
    <w:rsid w:val="005E3B06"/>
    <w:rsid w:val="005E76DA"/>
    <w:rsid w:val="0060014D"/>
    <w:rsid w:val="006225EA"/>
    <w:rsid w:val="006373C5"/>
    <w:rsid w:val="006616AF"/>
    <w:rsid w:val="00661937"/>
    <w:rsid w:val="00692409"/>
    <w:rsid w:val="006A3809"/>
    <w:rsid w:val="006C6308"/>
    <w:rsid w:val="00760FA4"/>
    <w:rsid w:val="00775C12"/>
    <w:rsid w:val="0078527C"/>
    <w:rsid w:val="00790CD5"/>
    <w:rsid w:val="00792DE1"/>
    <w:rsid w:val="007A2364"/>
    <w:rsid w:val="007B0332"/>
    <w:rsid w:val="007C6AAA"/>
    <w:rsid w:val="007E1986"/>
    <w:rsid w:val="007E51D7"/>
    <w:rsid w:val="0081598C"/>
    <w:rsid w:val="008159D3"/>
    <w:rsid w:val="00824699"/>
    <w:rsid w:val="00854AAB"/>
    <w:rsid w:val="00872F51"/>
    <w:rsid w:val="008777AE"/>
    <w:rsid w:val="00894853"/>
    <w:rsid w:val="008A274A"/>
    <w:rsid w:val="008A7AE1"/>
    <w:rsid w:val="008B187A"/>
    <w:rsid w:val="008C7B12"/>
    <w:rsid w:val="008D1ED3"/>
    <w:rsid w:val="008D20A4"/>
    <w:rsid w:val="008D49B7"/>
    <w:rsid w:val="008E72F9"/>
    <w:rsid w:val="009011F3"/>
    <w:rsid w:val="0091673E"/>
    <w:rsid w:val="00946E3E"/>
    <w:rsid w:val="00952A7B"/>
    <w:rsid w:val="009772F7"/>
    <w:rsid w:val="00982535"/>
    <w:rsid w:val="00990B3B"/>
    <w:rsid w:val="009B17DB"/>
    <w:rsid w:val="009D12E3"/>
    <w:rsid w:val="009F4F77"/>
    <w:rsid w:val="00A058B7"/>
    <w:rsid w:val="00A065EF"/>
    <w:rsid w:val="00A1097B"/>
    <w:rsid w:val="00A13D1E"/>
    <w:rsid w:val="00A2292F"/>
    <w:rsid w:val="00A4008F"/>
    <w:rsid w:val="00A41CF2"/>
    <w:rsid w:val="00A63920"/>
    <w:rsid w:val="00A67352"/>
    <w:rsid w:val="00A9183E"/>
    <w:rsid w:val="00AB2622"/>
    <w:rsid w:val="00AB3BDE"/>
    <w:rsid w:val="00AB3E3F"/>
    <w:rsid w:val="00AD6217"/>
    <w:rsid w:val="00AD7FB4"/>
    <w:rsid w:val="00AE0883"/>
    <w:rsid w:val="00AF798B"/>
    <w:rsid w:val="00B01E9E"/>
    <w:rsid w:val="00B07578"/>
    <w:rsid w:val="00B07AB1"/>
    <w:rsid w:val="00B26CB1"/>
    <w:rsid w:val="00B3708D"/>
    <w:rsid w:val="00B37FFC"/>
    <w:rsid w:val="00B6076D"/>
    <w:rsid w:val="00B776E8"/>
    <w:rsid w:val="00B864DC"/>
    <w:rsid w:val="00B92237"/>
    <w:rsid w:val="00BB0719"/>
    <w:rsid w:val="00BC263E"/>
    <w:rsid w:val="00BC2E41"/>
    <w:rsid w:val="00BD38E6"/>
    <w:rsid w:val="00BF2190"/>
    <w:rsid w:val="00C107E7"/>
    <w:rsid w:val="00C31168"/>
    <w:rsid w:val="00C37F2E"/>
    <w:rsid w:val="00C4585C"/>
    <w:rsid w:val="00C47D6D"/>
    <w:rsid w:val="00C72ED5"/>
    <w:rsid w:val="00C8650B"/>
    <w:rsid w:val="00C95CAC"/>
    <w:rsid w:val="00CA0A9D"/>
    <w:rsid w:val="00CB13BE"/>
    <w:rsid w:val="00CB2CF3"/>
    <w:rsid w:val="00CC74C2"/>
    <w:rsid w:val="00CE0BD7"/>
    <w:rsid w:val="00CE34B1"/>
    <w:rsid w:val="00D04EE8"/>
    <w:rsid w:val="00D169D9"/>
    <w:rsid w:val="00D429F3"/>
    <w:rsid w:val="00D87510"/>
    <w:rsid w:val="00DD1D37"/>
    <w:rsid w:val="00DE409A"/>
    <w:rsid w:val="00DF4EF5"/>
    <w:rsid w:val="00E020C4"/>
    <w:rsid w:val="00E02F05"/>
    <w:rsid w:val="00E0472C"/>
    <w:rsid w:val="00E27588"/>
    <w:rsid w:val="00E77977"/>
    <w:rsid w:val="00E805B2"/>
    <w:rsid w:val="00E8173D"/>
    <w:rsid w:val="00E82052"/>
    <w:rsid w:val="00E97C8C"/>
    <w:rsid w:val="00EA504B"/>
    <w:rsid w:val="00ED3EB2"/>
    <w:rsid w:val="00EE1772"/>
    <w:rsid w:val="00EF462A"/>
    <w:rsid w:val="00F04092"/>
    <w:rsid w:val="00F06F33"/>
    <w:rsid w:val="00F137B7"/>
    <w:rsid w:val="00F2025B"/>
    <w:rsid w:val="00F32532"/>
    <w:rsid w:val="00F44E20"/>
    <w:rsid w:val="00F741E1"/>
    <w:rsid w:val="00F82369"/>
    <w:rsid w:val="00FD0660"/>
    <w:rsid w:val="00FE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034"/>
    <o:shapelayout v:ext="edit">
      <o:idmap v:ext="edit" data="1"/>
    </o:shapelayout>
  </w:shapeDefaults>
  <w:decimalSymbol w:val=","/>
  <w:listSeparator w:val=";"/>
  <w14:docId w14:val="49E31EAE"/>
  <w15:docId w15:val="{C15B7423-26BE-4A00-9066-C5CDD8B28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header"/>
    <w:basedOn w:val="a"/>
    <w:link w:val="a8"/>
    <w:uiPriority w:val="99"/>
    <w:unhideWhenUsed/>
    <w:rsid w:val="00DF4EF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EF5"/>
  </w:style>
  <w:style w:type="paragraph" w:styleId="a9">
    <w:name w:val="footer"/>
    <w:basedOn w:val="a"/>
    <w:link w:val="aa"/>
    <w:uiPriority w:val="99"/>
    <w:unhideWhenUsed/>
    <w:rsid w:val="00DF4EF5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EF5"/>
  </w:style>
  <w:style w:type="paragraph" w:styleId="ab">
    <w:name w:val="Body Text"/>
    <w:basedOn w:val="a"/>
    <w:link w:val="ac"/>
    <w:rsid w:val="0003342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c">
    <w:name w:val="Основной текст Знак"/>
    <w:basedOn w:val="a0"/>
    <w:link w:val="ab"/>
    <w:rsid w:val="0003342C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ConsPlusNonformat">
    <w:name w:val="ConsPlusNonformat"/>
    <w:uiPriority w:val="99"/>
    <w:rsid w:val="0003342C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  <w:lang w:val="ru-RU"/>
    </w:rPr>
  </w:style>
  <w:style w:type="paragraph" w:styleId="ad">
    <w:name w:val="List Paragraph"/>
    <w:basedOn w:val="a"/>
    <w:uiPriority w:val="34"/>
    <w:qFormat/>
    <w:rsid w:val="0050647A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e">
    <w:name w:val="Revision"/>
    <w:hidden/>
    <w:uiPriority w:val="99"/>
    <w:semiHidden/>
    <w:rsid w:val="00517EB8"/>
    <w:pPr>
      <w:spacing w:line="240" w:lineRule="auto"/>
    </w:pPr>
  </w:style>
  <w:style w:type="paragraph" w:styleId="af">
    <w:name w:val="Balloon Text"/>
    <w:basedOn w:val="a"/>
    <w:link w:val="af0"/>
    <w:uiPriority w:val="99"/>
    <w:semiHidden/>
    <w:unhideWhenUsed/>
    <w:rsid w:val="005E76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E76DA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unhideWhenUsed/>
    <w:rsid w:val="006A3809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6A38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fortisinvest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fortisinvest.ru/disclosure/zpif-nedvizhimosti-ufa-ekspo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Статус_x0020_документа xmlns="a1d7872c-6126-4a32-b4d6-b4aed00f16be">Без статуса</Статус_x0020_документа>
    <_EndDate xmlns="http://schemas.microsoft.com/sharepoint/v3/fields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A208CA240C4E143B0AB8415F7D7A4C9" ma:contentTypeVersion="9" ma:contentTypeDescription="Создание документа." ma:contentTypeScope="" ma:versionID="21c2c1f90f8a713b4dea30c3ea31b2f7">
  <xsd:schema xmlns:xsd="http://www.w3.org/2001/XMLSchema" xmlns:xs="http://www.w3.org/2001/XMLSchema" xmlns:p="http://schemas.microsoft.com/office/2006/metadata/properties" xmlns:ns2="a1d7872c-6126-4a32-b4d6-b4aed00f16be" xmlns:ns3="http://schemas.microsoft.com/sharepoint/v3/fields" targetNamespace="http://schemas.microsoft.com/office/2006/metadata/properties" ma:root="true" ma:fieldsID="c0a07f622c87912b206b5394a7af10eb" ns2:_="" ns3:_="">
    <xsd:import namespace="a1d7872c-6126-4a32-b4d6-b4aed00f16be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Статус_x0020_документа"/>
                <xsd:element ref="ns3:_End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d7872c-6126-4a32-b4d6-b4aed00f16be" elementFormDefault="qualified">
    <xsd:import namespace="http://schemas.microsoft.com/office/2006/documentManagement/types"/>
    <xsd:import namespace="http://schemas.microsoft.com/office/infopath/2007/PartnerControls"/>
    <xsd:element name="Статус_x0020_документа" ma:index="8" ma:displayName="Статус" ma:default="Без статуса" ma:description="Статус папки, документа фонда" ma:format="Dropdown" ma:indexed="true" ma:internalName="_x0421__x0442__x0430__x0442__x0443__x0441__x0020__x0434__x043e__x043a__x0443__x043c__x0435__x043d__x0442__x0430_">
      <xsd:simpleType>
        <xsd:union memberTypes="dms:Text">
          <xsd:simpleType>
            <xsd:restriction base="dms:Choice">
              <xsd:enumeration value="Действующая редакция"/>
              <xsd:enumeration value="Недействующая редакция"/>
              <xsd:enumeration value="Предыдущая редакция"/>
              <xsd:enumeration value="Не вступили в силу. Ждем публикацию"/>
              <xsd:enumeration value="Частично действующая редакция"/>
              <xsd:enumeration value="Частично действующая редакция. См. amendments_"/>
              <xsd:enumeration value="На регистрации"/>
              <xsd:enumeration value="Проверено/не подавали на регистрацию"/>
              <xsd:enumeration value="Без статуса"/>
              <xsd:enumeration value="В работе"/>
              <xsd:enumeration value="======"/>
              <xsd:enumeration value="КВАЛ ЗПИФ"/>
              <xsd:enumeration value="НЕКВАЛ ЗПИФ"/>
              <xsd:enumeration value="КВАЛ ИПИФ"/>
              <xsd:enumeration value="НЕКВАЛ ИПИФ"/>
              <xsd:enumeration value="ОПИФ"/>
              <xsd:enumeration value="БПИФ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9" nillable="true" ma:displayName="Дата регистрации ФСФР" ma:internalName="_x0414__x0430__x0442__x0430__x0020__x043e__x043a__x043e__x043d__x0447__x0430__x043d__x0438__x044f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7760F3-33E0-42B9-9878-2AF68A0750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E46646-CEC1-4166-96A1-F2645A59C082}">
  <ds:schemaRefs>
    <ds:schemaRef ds:uri="http://purl.org/dc/dcmitype/"/>
    <ds:schemaRef ds:uri="http://schemas.microsoft.com/office/2006/documentManagement/types"/>
    <ds:schemaRef ds:uri="a1d7872c-6126-4a32-b4d6-b4aed00f16be"/>
    <ds:schemaRef ds:uri="http://schemas.microsoft.com/office/2006/metadata/properties"/>
    <ds:schemaRef ds:uri="http://purl.org/dc/terms/"/>
    <ds:schemaRef ds:uri="http://schemas.microsoft.com/sharepoint/v3/field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C214D51-3B62-4E03-9502-08067FEDDF3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3F85B4-46E2-44B8-9A14-A4A456BB51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d7872c-6126-4a32-b4d6-b4aed00f16be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Чичеринова Наталья</dc:creator>
  <cp:lastModifiedBy>Чичеринова Наталья</cp:lastModifiedBy>
  <cp:revision>3</cp:revision>
  <cp:lastPrinted>2025-04-04T06:34:00Z</cp:lastPrinted>
  <dcterms:created xsi:type="dcterms:W3CDTF">2026-09-21T06:58:00Z</dcterms:created>
  <dcterms:modified xsi:type="dcterms:W3CDTF">2026-09-21T10:33:00Z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0x0101000A208CA240C4E143B0AB8415F7D7A4C9</vt:lpwstr>
  </property>
</Properties>
</file>